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4A0" w:firstRow="1" w:lastRow="0" w:firstColumn="1" w:lastColumn="0" w:noHBand="0" w:noVBand="1"/>
      </w:tblPr>
      <w:tblGrid>
        <w:gridCol w:w="9633"/>
      </w:tblGrid>
      <w:tr w:rsidR="00A559F2" w:rsidRPr="00A559F2" w:rsidTr="00A559F2">
        <w:tc>
          <w:tcPr>
            <w:tcW w:w="3000" w:type="pct"/>
            <w:tcBorders>
              <w:top w:val="single" w:sz="2" w:space="0" w:color="auto"/>
              <w:left w:val="single" w:sz="2" w:space="0" w:color="auto"/>
              <w:bottom w:val="single" w:sz="2" w:space="0" w:color="auto"/>
              <w:right w:val="single" w:sz="2" w:space="0" w:color="auto"/>
            </w:tcBorders>
            <w:hideMark/>
          </w:tcPr>
          <w:p w:rsidR="00A559F2" w:rsidRPr="00A559F2" w:rsidRDefault="00A559F2" w:rsidP="00A559F2">
            <w:pPr>
              <w:spacing w:before="150" w:after="150" w:line="240" w:lineRule="auto"/>
              <w:jc w:val="center"/>
              <w:rPr>
                <w:rFonts w:ascii="Times New Roman" w:eastAsia="Times New Roman" w:hAnsi="Times New Roman" w:cs="Times New Roman"/>
                <w:color w:val="000000" w:themeColor="text1"/>
                <w:sz w:val="24"/>
                <w:szCs w:val="24"/>
                <w:lang w:eastAsia="uk-UA"/>
              </w:rPr>
            </w:pPr>
            <w:r w:rsidRPr="00A559F2">
              <w:rPr>
                <w:rFonts w:ascii="Times New Roman" w:eastAsia="Times New Roman" w:hAnsi="Times New Roman" w:cs="Times New Roman"/>
                <w:b/>
                <w:bCs/>
                <w:color w:val="000000" w:themeColor="text1"/>
                <w:sz w:val="24"/>
                <w:szCs w:val="24"/>
                <w:lang w:eastAsia="uk-UA"/>
              </w:rPr>
              <w:t>ЗАТВЕРДЖЕНО</w:t>
            </w:r>
            <w:r w:rsidRPr="00A559F2">
              <w:rPr>
                <w:rFonts w:ascii="Times New Roman" w:eastAsia="Times New Roman" w:hAnsi="Times New Roman" w:cs="Times New Roman"/>
                <w:color w:val="000000" w:themeColor="text1"/>
                <w:sz w:val="24"/>
                <w:szCs w:val="24"/>
                <w:lang w:eastAsia="uk-UA"/>
              </w:rPr>
              <w:br/>
            </w:r>
            <w:r w:rsidRPr="00A559F2">
              <w:rPr>
                <w:rFonts w:ascii="Times New Roman" w:eastAsia="Times New Roman" w:hAnsi="Times New Roman" w:cs="Times New Roman"/>
                <w:b/>
                <w:bCs/>
                <w:color w:val="000000" w:themeColor="text1"/>
                <w:sz w:val="24"/>
                <w:szCs w:val="24"/>
                <w:lang w:eastAsia="uk-UA"/>
              </w:rPr>
              <w:t>постановою Кабінету Міністрів України</w:t>
            </w:r>
            <w:r w:rsidRPr="00A559F2">
              <w:rPr>
                <w:rFonts w:ascii="Times New Roman" w:eastAsia="Times New Roman" w:hAnsi="Times New Roman" w:cs="Times New Roman"/>
                <w:color w:val="000000" w:themeColor="text1"/>
                <w:sz w:val="24"/>
                <w:szCs w:val="24"/>
                <w:lang w:eastAsia="uk-UA"/>
              </w:rPr>
              <w:br/>
            </w:r>
            <w:r w:rsidRPr="00A559F2">
              <w:rPr>
                <w:rFonts w:ascii="Times New Roman" w:eastAsia="Times New Roman" w:hAnsi="Times New Roman" w:cs="Times New Roman"/>
                <w:b/>
                <w:bCs/>
                <w:color w:val="000000" w:themeColor="text1"/>
                <w:sz w:val="24"/>
                <w:szCs w:val="24"/>
                <w:lang w:eastAsia="uk-UA"/>
              </w:rPr>
              <w:t>від 18 лютого 2026 р. № 226</w:t>
            </w:r>
          </w:p>
        </w:tc>
      </w:tr>
    </w:tbl>
    <w:p w:rsidR="00A559F2" w:rsidRPr="00A559F2" w:rsidRDefault="00A559F2" w:rsidP="00A559F2">
      <w:pPr>
        <w:shd w:val="clear" w:color="auto" w:fill="FFFFFF"/>
        <w:spacing w:before="300" w:after="450" w:line="240" w:lineRule="auto"/>
        <w:ind w:left="450" w:right="450"/>
        <w:jc w:val="center"/>
        <w:rPr>
          <w:rFonts w:ascii="Times New Roman" w:eastAsia="Times New Roman" w:hAnsi="Times New Roman" w:cs="Times New Roman"/>
          <w:color w:val="000000" w:themeColor="text1"/>
          <w:sz w:val="24"/>
          <w:szCs w:val="24"/>
          <w:lang w:eastAsia="uk-UA"/>
        </w:rPr>
      </w:pPr>
      <w:bookmarkStart w:id="0" w:name="n8"/>
      <w:bookmarkEnd w:id="0"/>
      <w:r w:rsidRPr="00A559F2">
        <w:rPr>
          <w:rFonts w:ascii="Times New Roman" w:eastAsia="Times New Roman" w:hAnsi="Times New Roman" w:cs="Times New Roman"/>
          <w:b/>
          <w:bCs/>
          <w:color w:val="000000" w:themeColor="text1"/>
          <w:sz w:val="32"/>
          <w:szCs w:val="32"/>
          <w:lang w:eastAsia="uk-UA"/>
        </w:rPr>
        <w:t>ПОРЯДОК</w:t>
      </w:r>
      <w:r w:rsidRPr="00A559F2">
        <w:rPr>
          <w:rFonts w:ascii="Times New Roman" w:eastAsia="Times New Roman" w:hAnsi="Times New Roman" w:cs="Times New Roman"/>
          <w:color w:val="000000" w:themeColor="text1"/>
          <w:sz w:val="24"/>
          <w:szCs w:val="24"/>
          <w:lang w:eastAsia="uk-UA"/>
        </w:rPr>
        <w:br/>
      </w:r>
      <w:r w:rsidRPr="00A559F2">
        <w:rPr>
          <w:rFonts w:ascii="Times New Roman" w:eastAsia="Times New Roman" w:hAnsi="Times New Roman" w:cs="Times New Roman"/>
          <w:b/>
          <w:bCs/>
          <w:color w:val="000000" w:themeColor="text1"/>
          <w:sz w:val="32"/>
          <w:szCs w:val="32"/>
          <w:lang w:eastAsia="uk-UA"/>
        </w:rPr>
        <w:t>реагування на випадки дискримінації за ознакою статі</w:t>
      </w:r>
    </w:p>
    <w:p w:rsidR="00A559F2" w:rsidRPr="00A559F2" w:rsidRDefault="00A559F2" w:rsidP="00A559F2">
      <w:pPr>
        <w:shd w:val="clear" w:color="auto" w:fill="FFFFFF"/>
        <w:spacing w:before="150" w:after="150" w:line="240" w:lineRule="auto"/>
        <w:ind w:left="450" w:right="450"/>
        <w:jc w:val="center"/>
        <w:rPr>
          <w:rFonts w:ascii="Times New Roman" w:eastAsia="Times New Roman" w:hAnsi="Times New Roman" w:cs="Times New Roman"/>
          <w:color w:val="000000" w:themeColor="text1"/>
          <w:sz w:val="24"/>
          <w:szCs w:val="24"/>
          <w:lang w:eastAsia="uk-UA"/>
        </w:rPr>
      </w:pPr>
      <w:bookmarkStart w:id="1" w:name="n9"/>
      <w:bookmarkEnd w:id="1"/>
      <w:r w:rsidRPr="00A559F2">
        <w:rPr>
          <w:rFonts w:ascii="Times New Roman" w:eastAsia="Times New Roman" w:hAnsi="Times New Roman" w:cs="Times New Roman"/>
          <w:b/>
          <w:bCs/>
          <w:color w:val="000000" w:themeColor="text1"/>
          <w:sz w:val="28"/>
          <w:szCs w:val="28"/>
          <w:lang w:eastAsia="uk-UA"/>
        </w:rPr>
        <w:t>Загальна частина</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2" w:name="n10"/>
      <w:bookmarkEnd w:id="2"/>
      <w:r w:rsidRPr="00A559F2">
        <w:rPr>
          <w:rFonts w:ascii="Times New Roman" w:eastAsia="Times New Roman" w:hAnsi="Times New Roman" w:cs="Times New Roman"/>
          <w:color w:val="000000" w:themeColor="text1"/>
          <w:sz w:val="24"/>
          <w:szCs w:val="24"/>
          <w:lang w:eastAsia="uk-UA"/>
        </w:rPr>
        <w:t xml:space="preserve">1. Цей Порядок визначає механізм реагування на </w:t>
      </w:r>
      <w:bookmarkStart w:id="3" w:name="_GoBack"/>
      <w:bookmarkEnd w:id="3"/>
      <w:r w:rsidRPr="00A559F2">
        <w:rPr>
          <w:rFonts w:ascii="Times New Roman" w:eastAsia="Times New Roman" w:hAnsi="Times New Roman" w:cs="Times New Roman"/>
          <w:color w:val="000000" w:themeColor="text1"/>
          <w:sz w:val="24"/>
          <w:szCs w:val="24"/>
          <w:lang w:eastAsia="uk-UA"/>
        </w:rPr>
        <w:t>випадки дискримінації за ознакою статі, насильства за ознакою статі та сексуальних домагань в органах державної влади, Збройних Силах, інших утворених відповідно до законів військових формуваннях, правоохоронних органах спеціального призначення, силах цивільного захисту, в оборонно-промисловому комплексі, діяльність яких спрямована на захист національних інтересів, органах місцевого самоврядування, підприємствах, установах та організаціях, що належать до сфери їх управління.</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4" w:name="n11"/>
      <w:bookmarkEnd w:id="4"/>
      <w:r w:rsidRPr="00A559F2">
        <w:rPr>
          <w:rFonts w:ascii="Times New Roman" w:eastAsia="Times New Roman" w:hAnsi="Times New Roman" w:cs="Times New Roman"/>
          <w:color w:val="000000" w:themeColor="text1"/>
          <w:sz w:val="24"/>
          <w:szCs w:val="24"/>
          <w:lang w:eastAsia="uk-UA"/>
        </w:rPr>
        <w:t>2. У цьому Порядку терміни вживаються у значенні, наведеному в </w:t>
      </w:r>
      <w:hyperlink r:id="rId4" w:tgtFrame="_blank" w:history="1">
        <w:r w:rsidRPr="00A559F2">
          <w:rPr>
            <w:rFonts w:ascii="Times New Roman" w:eastAsia="Times New Roman" w:hAnsi="Times New Roman" w:cs="Times New Roman"/>
            <w:color w:val="000000" w:themeColor="text1"/>
            <w:sz w:val="24"/>
            <w:szCs w:val="24"/>
            <w:lang w:eastAsia="uk-UA"/>
          </w:rPr>
          <w:t>Кодексі законів про працю України</w:t>
        </w:r>
      </w:hyperlink>
      <w:r w:rsidRPr="00A559F2">
        <w:rPr>
          <w:rFonts w:ascii="Times New Roman" w:eastAsia="Times New Roman" w:hAnsi="Times New Roman" w:cs="Times New Roman"/>
          <w:color w:val="000000" w:themeColor="text1"/>
          <w:sz w:val="24"/>
          <w:szCs w:val="24"/>
          <w:lang w:eastAsia="uk-UA"/>
        </w:rPr>
        <w:t>, Законах України </w:t>
      </w:r>
      <w:hyperlink r:id="rId5" w:tgtFrame="_blank" w:history="1">
        <w:r w:rsidRPr="00A559F2">
          <w:rPr>
            <w:rFonts w:ascii="Times New Roman" w:eastAsia="Times New Roman" w:hAnsi="Times New Roman" w:cs="Times New Roman"/>
            <w:color w:val="000000" w:themeColor="text1"/>
            <w:sz w:val="24"/>
            <w:szCs w:val="24"/>
            <w:lang w:eastAsia="uk-UA"/>
          </w:rPr>
          <w:t>“Про засади запобігання та протидії дискримінації в Україні”</w:t>
        </w:r>
      </w:hyperlink>
      <w:r w:rsidRPr="00A559F2">
        <w:rPr>
          <w:rFonts w:ascii="Times New Roman" w:eastAsia="Times New Roman" w:hAnsi="Times New Roman" w:cs="Times New Roman"/>
          <w:color w:val="000000" w:themeColor="text1"/>
          <w:sz w:val="24"/>
          <w:szCs w:val="24"/>
          <w:lang w:eastAsia="uk-UA"/>
        </w:rPr>
        <w:t>, </w:t>
      </w:r>
      <w:hyperlink r:id="rId6" w:tgtFrame="_blank" w:history="1">
        <w:r w:rsidRPr="00A559F2">
          <w:rPr>
            <w:rFonts w:ascii="Times New Roman" w:eastAsia="Times New Roman" w:hAnsi="Times New Roman" w:cs="Times New Roman"/>
            <w:color w:val="000000" w:themeColor="text1"/>
            <w:sz w:val="24"/>
            <w:szCs w:val="24"/>
            <w:lang w:eastAsia="uk-UA"/>
          </w:rPr>
          <w:t>“Про забезпечення рівних прав та можливостей жінок і чоловіків”</w:t>
        </w:r>
      </w:hyperlink>
      <w:r w:rsidRPr="00A559F2">
        <w:rPr>
          <w:rFonts w:ascii="Times New Roman" w:eastAsia="Times New Roman" w:hAnsi="Times New Roman" w:cs="Times New Roman"/>
          <w:color w:val="000000" w:themeColor="text1"/>
          <w:sz w:val="24"/>
          <w:szCs w:val="24"/>
          <w:lang w:eastAsia="uk-UA"/>
        </w:rPr>
        <w:t>.</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5" w:name="n12"/>
      <w:bookmarkEnd w:id="5"/>
      <w:r w:rsidRPr="00A559F2">
        <w:rPr>
          <w:rFonts w:ascii="Times New Roman" w:eastAsia="Times New Roman" w:hAnsi="Times New Roman" w:cs="Times New Roman"/>
          <w:color w:val="000000" w:themeColor="text1"/>
          <w:sz w:val="24"/>
          <w:szCs w:val="24"/>
          <w:lang w:eastAsia="uk-UA"/>
        </w:rPr>
        <w:t xml:space="preserve">3. Суб’єктами реагування на випадки дискримінації за ознакою статі, насильства за ознакою статі та сексуальних домагань є Уповноважений Верховної Ради України з прав людини, </w:t>
      </w:r>
      <w:proofErr w:type="spellStart"/>
      <w:r w:rsidRPr="00A559F2">
        <w:rPr>
          <w:rFonts w:ascii="Times New Roman" w:eastAsia="Times New Roman" w:hAnsi="Times New Roman" w:cs="Times New Roman"/>
          <w:color w:val="000000" w:themeColor="text1"/>
          <w:sz w:val="24"/>
          <w:szCs w:val="24"/>
          <w:lang w:eastAsia="uk-UA"/>
        </w:rPr>
        <w:t>Мінсоцполітики</w:t>
      </w:r>
      <w:proofErr w:type="spellEnd"/>
      <w:r w:rsidRPr="00A559F2">
        <w:rPr>
          <w:rFonts w:ascii="Times New Roman" w:eastAsia="Times New Roman" w:hAnsi="Times New Roman" w:cs="Times New Roman"/>
          <w:color w:val="000000" w:themeColor="text1"/>
          <w:sz w:val="24"/>
          <w:szCs w:val="24"/>
          <w:lang w:eastAsia="uk-UA"/>
        </w:rPr>
        <w:t xml:space="preserve">, </w:t>
      </w:r>
      <w:proofErr w:type="spellStart"/>
      <w:r w:rsidRPr="00A559F2">
        <w:rPr>
          <w:rFonts w:ascii="Times New Roman" w:eastAsia="Times New Roman" w:hAnsi="Times New Roman" w:cs="Times New Roman"/>
          <w:color w:val="000000" w:themeColor="text1"/>
          <w:sz w:val="24"/>
          <w:szCs w:val="24"/>
          <w:lang w:eastAsia="uk-UA"/>
        </w:rPr>
        <w:t>Нацсоцслужба</w:t>
      </w:r>
      <w:proofErr w:type="spellEnd"/>
      <w:r w:rsidRPr="00A559F2">
        <w:rPr>
          <w:rFonts w:ascii="Times New Roman" w:eastAsia="Times New Roman" w:hAnsi="Times New Roman" w:cs="Times New Roman"/>
          <w:color w:val="000000" w:themeColor="text1"/>
          <w:sz w:val="24"/>
          <w:szCs w:val="24"/>
          <w:lang w:eastAsia="uk-UA"/>
        </w:rPr>
        <w:t>, інші органи державної влади, Збройні Сили, інші утворені відповідно до законів військові формування, правоохоронні органи спеціального призначення, сили цивільного захисту, оборонно-промислового комплексу, діяльність яких спрямована на захист національних інтересів, органи місцевого самоврядування.</w:t>
      </w:r>
    </w:p>
    <w:p w:rsidR="00A559F2" w:rsidRPr="00A559F2" w:rsidRDefault="00A559F2" w:rsidP="00A559F2">
      <w:pPr>
        <w:shd w:val="clear" w:color="auto" w:fill="FFFFFF"/>
        <w:spacing w:before="150" w:after="150" w:line="240" w:lineRule="auto"/>
        <w:ind w:left="450" w:right="450"/>
        <w:jc w:val="center"/>
        <w:rPr>
          <w:rFonts w:ascii="Times New Roman" w:eastAsia="Times New Roman" w:hAnsi="Times New Roman" w:cs="Times New Roman"/>
          <w:color w:val="000000" w:themeColor="text1"/>
          <w:sz w:val="24"/>
          <w:szCs w:val="24"/>
          <w:lang w:eastAsia="uk-UA"/>
        </w:rPr>
      </w:pPr>
      <w:bookmarkStart w:id="6" w:name="n13"/>
      <w:bookmarkEnd w:id="6"/>
      <w:r w:rsidRPr="00A559F2">
        <w:rPr>
          <w:rFonts w:ascii="Times New Roman" w:eastAsia="Times New Roman" w:hAnsi="Times New Roman" w:cs="Times New Roman"/>
          <w:b/>
          <w:bCs/>
          <w:color w:val="000000" w:themeColor="text1"/>
          <w:sz w:val="28"/>
          <w:szCs w:val="28"/>
          <w:lang w:eastAsia="uk-UA"/>
        </w:rPr>
        <w:t>Комісія з питань розгляду звернень щодо випадків дискримінації за ознакою статі, насильства за ознакою статі та сексуальних домагань</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7" w:name="n14"/>
      <w:bookmarkEnd w:id="7"/>
      <w:r w:rsidRPr="00A559F2">
        <w:rPr>
          <w:rFonts w:ascii="Times New Roman" w:eastAsia="Times New Roman" w:hAnsi="Times New Roman" w:cs="Times New Roman"/>
          <w:color w:val="000000" w:themeColor="text1"/>
          <w:sz w:val="24"/>
          <w:szCs w:val="24"/>
          <w:lang w:eastAsia="uk-UA"/>
        </w:rPr>
        <w:t>4. Для розгляду звернень щодо випадків дискримінації за ознакою статі, насильства за ознакою статі та сексуальних домагань в органах державної влади, Збройних Силах, інших утворених відповідно до законів військових формуваннях, правоохоронних органах спеціального призначення, силах цивільного захисту, в оборонно-промисловому комплексі, діяльність яких спрямована на захист національних інтересів, органах місцевого самоврядування, підприємствах, установах та організаціях, що належать до сфери їх управління (далі - органи) і реагування на них за рішенням керівників органів утворюються постійні комісії з питань розгляду звернень щодо випадків дискримінації за ознакою статі, насильства за ознакою статі та сексуальних домагань (далі - комісії).</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8" w:name="n15"/>
      <w:bookmarkEnd w:id="8"/>
      <w:r w:rsidRPr="00A559F2">
        <w:rPr>
          <w:rFonts w:ascii="Times New Roman" w:eastAsia="Times New Roman" w:hAnsi="Times New Roman" w:cs="Times New Roman"/>
          <w:color w:val="000000" w:themeColor="text1"/>
          <w:sz w:val="24"/>
          <w:szCs w:val="24"/>
          <w:lang w:eastAsia="uk-UA"/>
        </w:rPr>
        <w:t>Діяльність комісії провадиться на засадах верховенства права, законності, незалежності, колегіальності, професіоналізму, об’єктивності та неупередженості, відповідальності, забезпечення прав людини та гендерної рівності, обґрунтованості прийнятих висновків.</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9" w:name="n16"/>
      <w:bookmarkEnd w:id="9"/>
      <w:r w:rsidRPr="00A559F2">
        <w:rPr>
          <w:rFonts w:ascii="Times New Roman" w:eastAsia="Times New Roman" w:hAnsi="Times New Roman" w:cs="Times New Roman"/>
          <w:color w:val="000000" w:themeColor="text1"/>
          <w:sz w:val="24"/>
          <w:szCs w:val="24"/>
          <w:lang w:eastAsia="uk-UA"/>
        </w:rPr>
        <w:t>Комісією під час розгляду звернень щодо випадків дискримінації за ознакою статі, насильства за ознакою статі та сексуальних домагань (далі - звернення) застосовується концепція перенесення тягаря доказування із заявників на осіб, стосовно яких подано звернення.</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10" w:name="n17"/>
      <w:bookmarkEnd w:id="10"/>
      <w:r w:rsidRPr="00A559F2">
        <w:rPr>
          <w:rFonts w:ascii="Times New Roman" w:eastAsia="Times New Roman" w:hAnsi="Times New Roman" w:cs="Times New Roman"/>
          <w:color w:val="000000" w:themeColor="text1"/>
          <w:sz w:val="24"/>
          <w:szCs w:val="24"/>
          <w:lang w:eastAsia="uk-UA"/>
        </w:rPr>
        <w:t>5. Основними завданнями комісії є:</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11" w:name="n18"/>
      <w:bookmarkEnd w:id="11"/>
      <w:r w:rsidRPr="00A559F2">
        <w:rPr>
          <w:rFonts w:ascii="Times New Roman" w:eastAsia="Times New Roman" w:hAnsi="Times New Roman" w:cs="Times New Roman"/>
          <w:color w:val="000000" w:themeColor="text1"/>
          <w:sz w:val="24"/>
          <w:szCs w:val="24"/>
          <w:lang w:eastAsia="uk-UA"/>
        </w:rPr>
        <w:t>розгляд звернень;</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12" w:name="n19"/>
      <w:bookmarkEnd w:id="12"/>
      <w:r w:rsidRPr="00A559F2">
        <w:rPr>
          <w:rFonts w:ascii="Times New Roman" w:eastAsia="Times New Roman" w:hAnsi="Times New Roman" w:cs="Times New Roman"/>
          <w:color w:val="000000" w:themeColor="text1"/>
          <w:sz w:val="24"/>
          <w:szCs w:val="24"/>
          <w:lang w:eastAsia="uk-UA"/>
        </w:rPr>
        <w:lastRenderedPageBreak/>
        <w:t>підтвердження або спростування фактів дискримінації за ознакою статі, насильства за ознакою статі та сексуальних домагань;</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13" w:name="n20"/>
      <w:bookmarkEnd w:id="13"/>
      <w:r w:rsidRPr="00A559F2">
        <w:rPr>
          <w:rFonts w:ascii="Times New Roman" w:eastAsia="Times New Roman" w:hAnsi="Times New Roman" w:cs="Times New Roman"/>
          <w:color w:val="000000" w:themeColor="text1"/>
          <w:sz w:val="24"/>
          <w:szCs w:val="24"/>
          <w:lang w:eastAsia="uk-UA"/>
        </w:rPr>
        <w:t>облік та узагальнення інформації щодо випадків дискримінації за ознакою статі, насильства за ознакою статі та сексуальних домагань;</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14" w:name="n21"/>
      <w:bookmarkEnd w:id="14"/>
      <w:r w:rsidRPr="00A559F2">
        <w:rPr>
          <w:rFonts w:ascii="Times New Roman" w:eastAsia="Times New Roman" w:hAnsi="Times New Roman" w:cs="Times New Roman"/>
          <w:color w:val="000000" w:themeColor="text1"/>
          <w:sz w:val="24"/>
          <w:szCs w:val="24"/>
          <w:lang w:eastAsia="uk-UA"/>
        </w:rPr>
        <w:t>подання пропозицій керівникові органу щодо вжиття заходів для запобігання випадкам дискримінації за ознакою статі, насильства за ознакою статі та сексуальних домагань.</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15" w:name="n22"/>
      <w:bookmarkEnd w:id="15"/>
      <w:r w:rsidRPr="00A559F2">
        <w:rPr>
          <w:rFonts w:ascii="Times New Roman" w:eastAsia="Times New Roman" w:hAnsi="Times New Roman" w:cs="Times New Roman"/>
          <w:color w:val="000000" w:themeColor="text1"/>
          <w:sz w:val="24"/>
          <w:szCs w:val="24"/>
          <w:lang w:eastAsia="uk-UA"/>
        </w:rPr>
        <w:t>6. До складу комісії входять голова, заступник голови та члени комісії.</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16" w:name="n23"/>
      <w:bookmarkEnd w:id="16"/>
      <w:r w:rsidRPr="00A559F2">
        <w:rPr>
          <w:rFonts w:ascii="Times New Roman" w:eastAsia="Times New Roman" w:hAnsi="Times New Roman" w:cs="Times New Roman"/>
          <w:color w:val="000000" w:themeColor="text1"/>
          <w:sz w:val="24"/>
          <w:szCs w:val="24"/>
          <w:lang w:eastAsia="uk-UA"/>
        </w:rPr>
        <w:t>Комісію очолює уповноважена особа (координатор) з питань забезпечення рівних прав та можливостей жінок і чоловіків, запобігання та протидії насильству за ознакою статі, що визначена у складі органу або визначена керівником підприємства, установи, організації особа (далі - уповноважена особа).</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17" w:name="n24"/>
      <w:bookmarkEnd w:id="17"/>
      <w:r w:rsidRPr="00A559F2">
        <w:rPr>
          <w:rFonts w:ascii="Times New Roman" w:eastAsia="Times New Roman" w:hAnsi="Times New Roman" w:cs="Times New Roman"/>
          <w:color w:val="000000" w:themeColor="text1"/>
          <w:sz w:val="24"/>
          <w:szCs w:val="24"/>
          <w:lang w:eastAsia="uk-UA"/>
        </w:rPr>
        <w:t>До складу комісії можуть входити представники служби управління персоналом, профспілкової організації, особи, відповідальні за забезпечення рівних прав та можливостей жінок і чоловіків, радник з питань забезпечення рівних прав та можливостей жінок і чоловіків, запобігання та протидії насильству за ознакою статі, особи, які мають відповідну фахову освіту за спеціальністю “Психологія”, підтверджену документами про освіту/сертифікатами, досвід роботи у сфері забезпечення рівних прав та можливостей жінок і чоловіків, захисту прав та інтересів громадян, психологи загальних або спеціалізованих служб підтримки постраждалих осіб, визначених </w:t>
      </w:r>
      <w:hyperlink r:id="rId7" w:anchor="n85" w:tgtFrame="_blank" w:history="1">
        <w:r w:rsidRPr="00A559F2">
          <w:rPr>
            <w:rFonts w:ascii="Times New Roman" w:eastAsia="Times New Roman" w:hAnsi="Times New Roman" w:cs="Times New Roman"/>
            <w:color w:val="000000" w:themeColor="text1"/>
            <w:sz w:val="24"/>
            <w:szCs w:val="24"/>
            <w:lang w:eastAsia="uk-UA"/>
          </w:rPr>
          <w:t>статтею 7</w:t>
        </w:r>
      </w:hyperlink>
      <w:hyperlink r:id="rId8" w:anchor="n85" w:tgtFrame="_blank" w:history="1">
        <w:r w:rsidRPr="00A559F2">
          <w:rPr>
            <w:rFonts w:ascii="Times New Roman" w:eastAsia="Times New Roman" w:hAnsi="Times New Roman" w:cs="Times New Roman"/>
            <w:b/>
            <w:bCs/>
            <w:color w:val="000000" w:themeColor="text1"/>
            <w:sz w:val="2"/>
            <w:szCs w:val="2"/>
            <w:vertAlign w:val="superscript"/>
            <w:lang w:eastAsia="uk-UA"/>
          </w:rPr>
          <w:t>-</w:t>
        </w:r>
        <w:r w:rsidRPr="00A559F2">
          <w:rPr>
            <w:rFonts w:ascii="Times New Roman" w:eastAsia="Times New Roman" w:hAnsi="Times New Roman" w:cs="Times New Roman"/>
            <w:b/>
            <w:bCs/>
            <w:color w:val="000000" w:themeColor="text1"/>
            <w:sz w:val="16"/>
            <w:szCs w:val="16"/>
            <w:vertAlign w:val="superscript"/>
            <w:lang w:eastAsia="uk-UA"/>
          </w:rPr>
          <w:t>1</w:t>
        </w:r>
      </w:hyperlink>
      <w:r w:rsidRPr="00A559F2">
        <w:rPr>
          <w:rFonts w:ascii="Times New Roman" w:eastAsia="Times New Roman" w:hAnsi="Times New Roman" w:cs="Times New Roman"/>
          <w:color w:val="000000" w:themeColor="text1"/>
          <w:sz w:val="24"/>
          <w:szCs w:val="24"/>
          <w:lang w:eastAsia="uk-UA"/>
        </w:rPr>
        <w:t> Закону України “Про забезпечення рівних прав та можливостей жінок і чоловіків”.</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18" w:name="n25"/>
      <w:bookmarkEnd w:id="18"/>
      <w:r w:rsidRPr="00A559F2">
        <w:rPr>
          <w:rFonts w:ascii="Times New Roman" w:eastAsia="Times New Roman" w:hAnsi="Times New Roman" w:cs="Times New Roman"/>
          <w:color w:val="000000" w:themeColor="text1"/>
          <w:sz w:val="24"/>
          <w:szCs w:val="24"/>
          <w:lang w:eastAsia="uk-UA"/>
        </w:rPr>
        <w:t>Заступник голови комісії обирається з числа її членів на першому засіданні комісії.</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19" w:name="n26"/>
      <w:bookmarkEnd w:id="19"/>
      <w:r w:rsidRPr="00A559F2">
        <w:rPr>
          <w:rFonts w:ascii="Times New Roman" w:eastAsia="Times New Roman" w:hAnsi="Times New Roman" w:cs="Times New Roman"/>
          <w:color w:val="000000" w:themeColor="text1"/>
          <w:sz w:val="24"/>
          <w:szCs w:val="24"/>
          <w:lang w:eastAsia="uk-UA"/>
        </w:rPr>
        <w:t>Персональний склад комісії затверджує голова комісії.</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20" w:name="n27"/>
      <w:bookmarkEnd w:id="20"/>
      <w:r w:rsidRPr="00A559F2">
        <w:rPr>
          <w:rFonts w:ascii="Times New Roman" w:eastAsia="Times New Roman" w:hAnsi="Times New Roman" w:cs="Times New Roman"/>
          <w:color w:val="000000" w:themeColor="text1"/>
          <w:sz w:val="24"/>
          <w:szCs w:val="24"/>
          <w:lang w:eastAsia="uk-UA"/>
        </w:rPr>
        <w:t xml:space="preserve">Члени комісії протягом місяця після включення до складу комісії проходять професійне навчання з питань протидії дискримінації за ознакою статі, насильства за ознакою статі та сексуальним домаганням, проведення якого забезпечується органом, в якому утворена комісія та яке організовується </w:t>
      </w:r>
      <w:proofErr w:type="spellStart"/>
      <w:r w:rsidRPr="00A559F2">
        <w:rPr>
          <w:rFonts w:ascii="Times New Roman" w:eastAsia="Times New Roman" w:hAnsi="Times New Roman" w:cs="Times New Roman"/>
          <w:color w:val="000000" w:themeColor="text1"/>
          <w:sz w:val="24"/>
          <w:szCs w:val="24"/>
          <w:lang w:eastAsia="uk-UA"/>
        </w:rPr>
        <w:t>Нацсоцслужбою</w:t>
      </w:r>
      <w:proofErr w:type="spellEnd"/>
      <w:r w:rsidRPr="00A559F2">
        <w:rPr>
          <w:rFonts w:ascii="Times New Roman" w:eastAsia="Times New Roman" w:hAnsi="Times New Roman" w:cs="Times New Roman"/>
          <w:color w:val="000000" w:themeColor="text1"/>
          <w:sz w:val="24"/>
          <w:szCs w:val="24"/>
          <w:lang w:eastAsia="uk-UA"/>
        </w:rPr>
        <w:t>. Проходження такого навчання підтверджується відповідними сертифікатами.</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21" w:name="n28"/>
      <w:bookmarkEnd w:id="21"/>
      <w:r w:rsidRPr="00A559F2">
        <w:rPr>
          <w:rFonts w:ascii="Times New Roman" w:eastAsia="Times New Roman" w:hAnsi="Times New Roman" w:cs="Times New Roman"/>
          <w:color w:val="000000" w:themeColor="text1"/>
          <w:sz w:val="24"/>
          <w:szCs w:val="24"/>
          <w:lang w:eastAsia="uk-UA"/>
        </w:rPr>
        <w:t>У разі виявлення конфлікту інтересів член комісії не має права брати участь у засіданнях комісії з питань, з яких існує такий конфлікт інтересів. Про наявність конфлікту інтересів член комісії або інша особа, яка має відповідні відомості, повинні повідомити голові комісії до початку засідання для прийняття рішення про можливість участі такого члена комісії у засіданні з відповідних питань.</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22" w:name="n29"/>
      <w:bookmarkEnd w:id="22"/>
      <w:r w:rsidRPr="00A559F2">
        <w:rPr>
          <w:rFonts w:ascii="Times New Roman" w:eastAsia="Times New Roman" w:hAnsi="Times New Roman" w:cs="Times New Roman"/>
          <w:color w:val="000000" w:themeColor="text1"/>
          <w:sz w:val="24"/>
          <w:szCs w:val="24"/>
          <w:lang w:eastAsia="uk-UA"/>
        </w:rPr>
        <w:t>Кількісний та персональний склад комісій та положення про них визначається органами.</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23" w:name="n30"/>
      <w:bookmarkEnd w:id="23"/>
      <w:r w:rsidRPr="00A559F2">
        <w:rPr>
          <w:rFonts w:ascii="Times New Roman" w:eastAsia="Times New Roman" w:hAnsi="Times New Roman" w:cs="Times New Roman"/>
          <w:color w:val="000000" w:themeColor="text1"/>
          <w:sz w:val="24"/>
          <w:szCs w:val="24"/>
          <w:lang w:eastAsia="uk-UA"/>
        </w:rPr>
        <w:t>7. Для попереднього розгляду звернень та забезпечення роботи комісії голова комісії визначає з числа її членів відповідальну особу та секретаря комісії.</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24" w:name="n31"/>
      <w:bookmarkEnd w:id="24"/>
      <w:r w:rsidRPr="00A559F2">
        <w:rPr>
          <w:rFonts w:ascii="Times New Roman" w:eastAsia="Times New Roman" w:hAnsi="Times New Roman" w:cs="Times New Roman"/>
          <w:color w:val="000000" w:themeColor="text1"/>
          <w:sz w:val="24"/>
          <w:szCs w:val="24"/>
          <w:lang w:eastAsia="uk-UA"/>
        </w:rPr>
        <w:t>Відповідальна особа забезпечує:</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25" w:name="n32"/>
      <w:bookmarkEnd w:id="25"/>
      <w:r w:rsidRPr="00A559F2">
        <w:rPr>
          <w:rFonts w:ascii="Times New Roman" w:eastAsia="Times New Roman" w:hAnsi="Times New Roman" w:cs="Times New Roman"/>
          <w:color w:val="000000" w:themeColor="text1"/>
          <w:sz w:val="24"/>
          <w:szCs w:val="24"/>
          <w:lang w:eastAsia="uk-UA"/>
        </w:rPr>
        <w:t>очно або дистанційно з використанням послуг міжособистісних електронних засобів комунікацію з особами, які вважають себе постраждалими від дискримінації за ознакою статі, насильства за ознакою статі та сексуальних домагань, або особами, яким стали відомі будь-які обставини випадку (далі - заявники);</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26" w:name="n33"/>
      <w:bookmarkEnd w:id="26"/>
      <w:r w:rsidRPr="00A559F2">
        <w:rPr>
          <w:rFonts w:ascii="Times New Roman" w:eastAsia="Times New Roman" w:hAnsi="Times New Roman" w:cs="Times New Roman"/>
          <w:color w:val="000000" w:themeColor="text1"/>
          <w:sz w:val="24"/>
          <w:szCs w:val="24"/>
          <w:lang w:eastAsia="uk-UA"/>
        </w:rPr>
        <w:t>збір та узагальнення інформації про обставини, які стали підставою для подання звернення;</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27" w:name="n34"/>
      <w:bookmarkEnd w:id="27"/>
      <w:r w:rsidRPr="00A559F2">
        <w:rPr>
          <w:rFonts w:ascii="Times New Roman" w:eastAsia="Times New Roman" w:hAnsi="Times New Roman" w:cs="Times New Roman"/>
          <w:color w:val="000000" w:themeColor="text1"/>
          <w:sz w:val="24"/>
          <w:szCs w:val="24"/>
          <w:lang w:eastAsia="uk-UA"/>
        </w:rPr>
        <w:t>підготовку необхідних матеріалів для розгляду комісією та протоколів засідань;</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28" w:name="n35"/>
      <w:bookmarkEnd w:id="28"/>
      <w:r w:rsidRPr="00A559F2">
        <w:rPr>
          <w:rFonts w:ascii="Times New Roman" w:eastAsia="Times New Roman" w:hAnsi="Times New Roman" w:cs="Times New Roman"/>
          <w:color w:val="000000" w:themeColor="text1"/>
          <w:sz w:val="24"/>
          <w:szCs w:val="24"/>
          <w:lang w:eastAsia="uk-UA"/>
        </w:rPr>
        <w:t xml:space="preserve">інформування заявників про можливість отримання соціальних послуг, медичної, соціальної, психологічної допомоги на безоплатній основі у загальних та спеціалізованих службах підтримки постраждалих осіб, а також правничої допомоги в порядку, </w:t>
      </w:r>
      <w:r w:rsidRPr="00A559F2">
        <w:rPr>
          <w:rFonts w:ascii="Times New Roman" w:eastAsia="Times New Roman" w:hAnsi="Times New Roman" w:cs="Times New Roman"/>
          <w:color w:val="000000" w:themeColor="text1"/>
          <w:sz w:val="24"/>
          <w:szCs w:val="24"/>
          <w:lang w:eastAsia="uk-UA"/>
        </w:rPr>
        <w:lastRenderedPageBreak/>
        <w:t>встановленому </w:t>
      </w:r>
      <w:hyperlink r:id="rId9" w:tgtFrame="_blank" w:history="1">
        <w:r w:rsidRPr="00A559F2">
          <w:rPr>
            <w:rFonts w:ascii="Times New Roman" w:eastAsia="Times New Roman" w:hAnsi="Times New Roman" w:cs="Times New Roman"/>
            <w:color w:val="000000" w:themeColor="text1"/>
            <w:sz w:val="24"/>
            <w:szCs w:val="24"/>
            <w:lang w:eastAsia="uk-UA"/>
          </w:rPr>
          <w:t>Законом України</w:t>
        </w:r>
      </w:hyperlink>
      <w:r w:rsidRPr="00A559F2">
        <w:rPr>
          <w:rFonts w:ascii="Times New Roman" w:eastAsia="Times New Roman" w:hAnsi="Times New Roman" w:cs="Times New Roman"/>
          <w:color w:val="000000" w:themeColor="text1"/>
          <w:sz w:val="24"/>
          <w:szCs w:val="24"/>
          <w:lang w:eastAsia="uk-UA"/>
        </w:rPr>
        <w:t> “Про безоплатну правничу допомогу”, психосоціальної підтримки, консультацій у центрах життєстійкості та направлення таких осіб за їх бажанням до загальних та спеціалізованих служб підтримки постраждалих осіб та/або центрів життєстійкості.</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29" w:name="n36"/>
      <w:bookmarkEnd w:id="29"/>
      <w:r w:rsidRPr="00A559F2">
        <w:rPr>
          <w:rFonts w:ascii="Times New Roman" w:eastAsia="Times New Roman" w:hAnsi="Times New Roman" w:cs="Times New Roman"/>
          <w:color w:val="000000" w:themeColor="text1"/>
          <w:sz w:val="24"/>
          <w:szCs w:val="24"/>
          <w:lang w:eastAsia="uk-UA"/>
        </w:rPr>
        <w:t>Секретар комісії забезпечує:</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30" w:name="n37"/>
      <w:bookmarkEnd w:id="30"/>
      <w:r w:rsidRPr="00A559F2">
        <w:rPr>
          <w:rFonts w:ascii="Times New Roman" w:eastAsia="Times New Roman" w:hAnsi="Times New Roman" w:cs="Times New Roman"/>
          <w:color w:val="000000" w:themeColor="text1"/>
          <w:sz w:val="24"/>
          <w:szCs w:val="24"/>
          <w:lang w:eastAsia="uk-UA"/>
        </w:rPr>
        <w:t>попередній розгляд звернення щодо повноти викладеної в ньому інформації та його реєстрацію;</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31" w:name="n38"/>
      <w:bookmarkEnd w:id="31"/>
      <w:r w:rsidRPr="00A559F2">
        <w:rPr>
          <w:rFonts w:ascii="Times New Roman" w:eastAsia="Times New Roman" w:hAnsi="Times New Roman" w:cs="Times New Roman"/>
          <w:color w:val="000000" w:themeColor="text1"/>
          <w:sz w:val="24"/>
          <w:szCs w:val="24"/>
          <w:lang w:eastAsia="uk-UA"/>
        </w:rPr>
        <w:t>повідомлення осіб, стосовно яких подано звернення, про надходження звернення;</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32" w:name="n39"/>
      <w:bookmarkEnd w:id="32"/>
      <w:r w:rsidRPr="00A559F2">
        <w:rPr>
          <w:rFonts w:ascii="Times New Roman" w:eastAsia="Times New Roman" w:hAnsi="Times New Roman" w:cs="Times New Roman"/>
          <w:color w:val="000000" w:themeColor="text1"/>
          <w:sz w:val="24"/>
          <w:szCs w:val="24"/>
          <w:lang w:eastAsia="uk-UA"/>
        </w:rPr>
        <w:t>у разі надходження звернення, в якому під час розгляду виявлено ознаки адміністративного або кримінального правопорушення, - надсилання його до Національної поліції або іншого органу досудового розслідування, до підслідності якого належить відповідне кримінальне правопорушення згідно з </w:t>
      </w:r>
      <w:hyperlink r:id="rId10" w:tgtFrame="_blank" w:history="1">
        <w:r w:rsidRPr="00A559F2">
          <w:rPr>
            <w:rFonts w:ascii="Times New Roman" w:eastAsia="Times New Roman" w:hAnsi="Times New Roman" w:cs="Times New Roman"/>
            <w:color w:val="000000" w:themeColor="text1"/>
            <w:sz w:val="24"/>
            <w:szCs w:val="24"/>
            <w:lang w:eastAsia="uk-UA"/>
          </w:rPr>
          <w:t>Кримінальним процесуальним кодексом України</w:t>
        </w:r>
      </w:hyperlink>
      <w:r w:rsidRPr="00A559F2">
        <w:rPr>
          <w:rFonts w:ascii="Times New Roman" w:eastAsia="Times New Roman" w:hAnsi="Times New Roman" w:cs="Times New Roman"/>
          <w:color w:val="000000" w:themeColor="text1"/>
          <w:sz w:val="24"/>
          <w:szCs w:val="24"/>
          <w:lang w:eastAsia="uk-UA"/>
        </w:rPr>
        <w:t>;</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33" w:name="n40"/>
      <w:bookmarkEnd w:id="33"/>
      <w:r w:rsidRPr="00A559F2">
        <w:rPr>
          <w:rFonts w:ascii="Times New Roman" w:eastAsia="Times New Roman" w:hAnsi="Times New Roman" w:cs="Times New Roman"/>
          <w:color w:val="000000" w:themeColor="text1"/>
          <w:sz w:val="24"/>
          <w:szCs w:val="24"/>
          <w:lang w:eastAsia="uk-UA"/>
        </w:rPr>
        <w:t>підготовку та подання голові комісії річного звіту комісії про результати опрацювання звернень;</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34" w:name="n41"/>
      <w:bookmarkEnd w:id="34"/>
      <w:r w:rsidRPr="00A559F2">
        <w:rPr>
          <w:rFonts w:ascii="Times New Roman" w:eastAsia="Times New Roman" w:hAnsi="Times New Roman" w:cs="Times New Roman"/>
          <w:color w:val="000000" w:themeColor="text1"/>
          <w:sz w:val="24"/>
          <w:szCs w:val="24"/>
          <w:lang w:eastAsia="uk-UA"/>
        </w:rPr>
        <w:t xml:space="preserve">щороку до 10 січня підготовку та подання </w:t>
      </w:r>
      <w:proofErr w:type="spellStart"/>
      <w:r w:rsidRPr="00A559F2">
        <w:rPr>
          <w:rFonts w:ascii="Times New Roman" w:eastAsia="Times New Roman" w:hAnsi="Times New Roman" w:cs="Times New Roman"/>
          <w:color w:val="000000" w:themeColor="text1"/>
          <w:sz w:val="24"/>
          <w:szCs w:val="24"/>
          <w:lang w:eastAsia="uk-UA"/>
        </w:rPr>
        <w:t>Нацсоцслужбі</w:t>
      </w:r>
      <w:proofErr w:type="spellEnd"/>
      <w:r w:rsidRPr="00A559F2">
        <w:rPr>
          <w:rFonts w:ascii="Times New Roman" w:eastAsia="Times New Roman" w:hAnsi="Times New Roman" w:cs="Times New Roman"/>
          <w:color w:val="000000" w:themeColor="text1"/>
          <w:sz w:val="24"/>
          <w:szCs w:val="24"/>
          <w:lang w:eastAsia="uk-UA"/>
        </w:rPr>
        <w:t> </w:t>
      </w:r>
      <w:hyperlink r:id="rId11" w:anchor="n134" w:history="1">
        <w:r w:rsidRPr="00A559F2">
          <w:rPr>
            <w:rFonts w:ascii="Times New Roman" w:eastAsia="Times New Roman" w:hAnsi="Times New Roman" w:cs="Times New Roman"/>
            <w:color w:val="000000" w:themeColor="text1"/>
            <w:sz w:val="24"/>
            <w:szCs w:val="24"/>
            <w:lang w:eastAsia="uk-UA"/>
          </w:rPr>
          <w:t>інформації про звернення</w:t>
        </w:r>
      </w:hyperlink>
      <w:r w:rsidRPr="00A559F2">
        <w:rPr>
          <w:rFonts w:ascii="Times New Roman" w:eastAsia="Times New Roman" w:hAnsi="Times New Roman" w:cs="Times New Roman"/>
          <w:color w:val="000000" w:themeColor="text1"/>
          <w:sz w:val="24"/>
          <w:szCs w:val="24"/>
          <w:lang w:eastAsia="uk-UA"/>
        </w:rPr>
        <w:t> за формою згідно з додатком до цього Порядку.</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35" w:name="n42"/>
      <w:bookmarkEnd w:id="35"/>
      <w:r w:rsidRPr="00A559F2">
        <w:rPr>
          <w:rFonts w:ascii="Times New Roman" w:eastAsia="Times New Roman" w:hAnsi="Times New Roman" w:cs="Times New Roman"/>
          <w:color w:val="000000" w:themeColor="text1"/>
          <w:sz w:val="24"/>
          <w:szCs w:val="24"/>
          <w:lang w:eastAsia="uk-UA"/>
        </w:rPr>
        <w:t>8. Основною формою роботи комісії є засідання, які проводяться в разі надходження звернення. За результатами засідання готується висновок.</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36" w:name="n43"/>
      <w:bookmarkEnd w:id="36"/>
      <w:r w:rsidRPr="00A559F2">
        <w:rPr>
          <w:rFonts w:ascii="Times New Roman" w:eastAsia="Times New Roman" w:hAnsi="Times New Roman" w:cs="Times New Roman"/>
          <w:color w:val="000000" w:themeColor="text1"/>
          <w:sz w:val="24"/>
          <w:szCs w:val="24"/>
          <w:lang w:eastAsia="uk-UA"/>
        </w:rPr>
        <w:t>Головує на засіданні комісії її голова, а в разі його відсутності - заступник голови.</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37" w:name="n44"/>
      <w:bookmarkEnd w:id="37"/>
      <w:r w:rsidRPr="00A559F2">
        <w:rPr>
          <w:rFonts w:ascii="Times New Roman" w:eastAsia="Times New Roman" w:hAnsi="Times New Roman" w:cs="Times New Roman"/>
          <w:color w:val="000000" w:themeColor="text1"/>
          <w:sz w:val="24"/>
          <w:szCs w:val="24"/>
          <w:lang w:eastAsia="uk-UA"/>
        </w:rPr>
        <w:t>Засідання комісії є правомочним, якщо в ньому бере участь не менше ніж половина її членів.</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38" w:name="n45"/>
      <w:bookmarkEnd w:id="38"/>
      <w:r w:rsidRPr="00A559F2">
        <w:rPr>
          <w:rFonts w:ascii="Times New Roman" w:eastAsia="Times New Roman" w:hAnsi="Times New Roman" w:cs="Times New Roman"/>
          <w:color w:val="000000" w:themeColor="text1"/>
          <w:sz w:val="24"/>
          <w:szCs w:val="24"/>
          <w:lang w:eastAsia="uk-UA"/>
        </w:rPr>
        <w:t>Засідання комісії може проводитися дистанційно в режимі реального часу з використанням технічних засобів електронних комунікацій.</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39" w:name="n46"/>
      <w:bookmarkEnd w:id="39"/>
      <w:r w:rsidRPr="00A559F2">
        <w:rPr>
          <w:rFonts w:ascii="Times New Roman" w:eastAsia="Times New Roman" w:hAnsi="Times New Roman" w:cs="Times New Roman"/>
          <w:color w:val="000000" w:themeColor="text1"/>
          <w:sz w:val="24"/>
          <w:szCs w:val="24"/>
          <w:lang w:eastAsia="uk-UA"/>
        </w:rPr>
        <w:t>За наявності у комісії інформації про випадки дискримінації за ознакою статі, насильства за ознакою статі та сексуальних домагань комісія може ініціювати проведення перевірки таких випадків.</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40" w:name="n47"/>
      <w:bookmarkEnd w:id="40"/>
      <w:r w:rsidRPr="00A559F2">
        <w:rPr>
          <w:rFonts w:ascii="Times New Roman" w:eastAsia="Times New Roman" w:hAnsi="Times New Roman" w:cs="Times New Roman"/>
          <w:color w:val="000000" w:themeColor="text1"/>
          <w:sz w:val="24"/>
          <w:szCs w:val="24"/>
          <w:lang w:eastAsia="uk-UA"/>
        </w:rPr>
        <w:t>Висновок комісії ухвалюється більшістю голосів присутніх на засіданні її членів.</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41" w:name="n48"/>
      <w:bookmarkEnd w:id="41"/>
      <w:r w:rsidRPr="00A559F2">
        <w:rPr>
          <w:rFonts w:ascii="Times New Roman" w:eastAsia="Times New Roman" w:hAnsi="Times New Roman" w:cs="Times New Roman"/>
          <w:color w:val="000000" w:themeColor="text1"/>
          <w:sz w:val="24"/>
          <w:szCs w:val="24"/>
          <w:lang w:eastAsia="uk-UA"/>
        </w:rPr>
        <w:t>У разі рівного розподілу голосів вирішальним є голос головуючого на засіданні комісії.</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42" w:name="n49"/>
      <w:bookmarkEnd w:id="42"/>
      <w:r w:rsidRPr="00A559F2">
        <w:rPr>
          <w:rFonts w:ascii="Times New Roman" w:eastAsia="Times New Roman" w:hAnsi="Times New Roman" w:cs="Times New Roman"/>
          <w:color w:val="000000" w:themeColor="text1"/>
          <w:sz w:val="24"/>
          <w:szCs w:val="24"/>
          <w:lang w:eastAsia="uk-UA"/>
        </w:rPr>
        <w:t>Висновок комісії оформляється протоколом. Примірник протоколу зберігається у секретаря комісії протягом п’яти років.</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43" w:name="n50"/>
      <w:bookmarkEnd w:id="43"/>
      <w:r w:rsidRPr="00A559F2">
        <w:rPr>
          <w:rFonts w:ascii="Times New Roman" w:eastAsia="Times New Roman" w:hAnsi="Times New Roman" w:cs="Times New Roman"/>
          <w:color w:val="000000" w:themeColor="text1"/>
          <w:sz w:val="24"/>
          <w:szCs w:val="24"/>
          <w:lang w:eastAsia="uk-UA"/>
        </w:rPr>
        <w:t>9. Право на подання звернення має будь-яка особа, яка вважає себе постраждалою від дискримінації за ознакою статі, насильства за ознакою статі та сексуальних домагань (зайняті особи незалежно від форми їх зайнятості та посад, включаючи осіб, які навчаються, приймаються на роботу, проходять стажування, звільнені працівники), особи, яким стали відомі будь-які обставини випадку.</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44" w:name="n51"/>
      <w:bookmarkEnd w:id="44"/>
      <w:r w:rsidRPr="00A559F2">
        <w:rPr>
          <w:rFonts w:ascii="Times New Roman" w:eastAsia="Times New Roman" w:hAnsi="Times New Roman" w:cs="Times New Roman"/>
          <w:color w:val="000000" w:themeColor="text1"/>
          <w:sz w:val="24"/>
          <w:szCs w:val="24"/>
          <w:lang w:eastAsia="uk-UA"/>
        </w:rPr>
        <w:t>Звернення можуть подаватися в усній формі (з використанням послуг міжособистісних електронних комунікацій за допомогою визначених номерів телефонів гарячої лінії, під час комунікації з відповідальною особою, визначеною в складі комісії), у паперовій або електронній формі на поштову адресу та/або адресу електронної скриньки довіри, створеної в органі. Кореспонденція з електронної скриньки довіри вилучається щодня секретарем комісії. Доступ до електронної скриньки довіри надається секретарю комісії та відповідальній особі.</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45" w:name="n52"/>
      <w:bookmarkEnd w:id="45"/>
      <w:r w:rsidRPr="00A559F2">
        <w:rPr>
          <w:rFonts w:ascii="Times New Roman" w:eastAsia="Times New Roman" w:hAnsi="Times New Roman" w:cs="Times New Roman"/>
          <w:color w:val="000000" w:themeColor="text1"/>
          <w:sz w:val="24"/>
          <w:szCs w:val="24"/>
          <w:lang w:eastAsia="uk-UA"/>
        </w:rPr>
        <w:t xml:space="preserve">Реєстрація звернень здійснюється в загальному порядку за допомогою системи електронного документообігу без візуалізації електронного образу звернення, а в разі </w:t>
      </w:r>
      <w:r w:rsidRPr="00A559F2">
        <w:rPr>
          <w:rFonts w:ascii="Times New Roman" w:eastAsia="Times New Roman" w:hAnsi="Times New Roman" w:cs="Times New Roman"/>
          <w:color w:val="000000" w:themeColor="text1"/>
          <w:sz w:val="24"/>
          <w:szCs w:val="24"/>
          <w:lang w:eastAsia="uk-UA"/>
        </w:rPr>
        <w:lastRenderedPageBreak/>
        <w:t xml:space="preserve">відсутності системи електронного документообігу - з використанням журналів в електронній формі. Звернення </w:t>
      </w:r>
      <w:proofErr w:type="spellStart"/>
      <w:r w:rsidRPr="00A559F2">
        <w:rPr>
          <w:rFonts w:ascii="Times New Roman" w:eastAsia="Times New Roman" w:hAnsi="Times New Roman" w:cs="Times New Roman"/>
          <w:color w:val="000000" w:themeColor="text1"/>
          <w:sz w:val="24"/>
          <w:szCs w:val="24"/>
          <w:lang w:eastAsia="uk-UA"/>
        </w:rPr>
        <w:t>візуалізується</w:t>
      </w:r>
      <w:proofErr w:type="spellEnd"/>
      <w:r w:rsidRPr="00A559F2">
        <w:rPr>
          <w:rFonts w:ascii="Times New Roman" w:eastAsia="Times New Roman" w:hAnsi="Times New Roman" w:cs="Times New Roman"/>
          <w:color w:val="000000" w:themeColor="text1"/>
          <w:sz w:val="24"/>
          <w:szCs w:val="24"/>
          <w:lang w:eastAsia="uk-UA"/>
        </w:rPr>
        <w:t xml:space="preserve"> (роздруковується) та передається членам комісії.</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46" w:name="n53"/>
      <w:bookmarkEnd w:id="46"/>
      <w:r w:rsidRPr="00A559F2">
        <w:rPr>
          <w:rFonts w:ascii="Times New Roman" w:eastAsia="Times New Roman" w:hAnsi="Times New Roman" w:cs="Times New Roman"/>
          <w:color w:val="000000" w:themeColor="text1"/>
          <w:sz w:val="24"/>
          <w:szCs w:val="24"/>
          <w:lang w:eastAsia="uk-UA"/>
        </w:rPr>
        <w:t>10. Звернення, складене у паперовій або електронній формі, повинне містити:</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47" w:name="n54"/>
      <w:bookmarkEnd w:id="47"/>
      <w:r w:rsidRPr="00A559F2">
        <w:rPr>
          <w:rFonts w:ascii="Times New Roman" w:eastAsia="Times New Roman" w:hAnsi="Times New Roman" w:cs="Times New Roman"/>
          <w:color w:val="000000" w:themeColor="text1"/>
          <w:sz w:val="24"/>
          <w:szCs w:val="24"/>
          <w:lang w:eastAsia="uk-UA"/>
        </w:rPr>
        <w:t>опис випадку/випадків, що, на думку заявника/заявників, можуть вважатися дискримінацією за ознакою статі, насильством за ознакою статі та сексуальними домаганнями;</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48" w:name="n55"/>
      <w:bookmarkEnd w:id="48"/>
      <w:r w:rsidRPr="00A559F2">
        <w:rPr>
          <w:rFonts w:ascii="Times New Roman" w:eastAsia="Times New Roman" w:hAnsi="Times New Roman" w:cs="Times New Roman"/>
          <w:color w:val="000000" w:themeColor="text1"/>
          <w:sz w:val="24"/>
          <w:szCs w:val="24"/>
          <w:lang w:eastAsia="uk-UA"/>
        </w:rPr>
        <w:t>відомості про дату, час та місце, де стався випадок;</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49" w:name="n56"/>
      <w:bookmarkEnd w:id="49"/>
      <w:r w:rsidRPr="00A559F2">
        <w:rPr>
          <w:rFonts w:ascii="Times New Roman" w:eastAsia="Times New Roman" w:hAnsi="Times New Roman" w:cs="Times New Roman"/>
          <w:color w:val="000000" w:themeColor="text1"/>
          <w:sz w:val="24"/>
          <w:szCs w:val="24"/>
          <w:lang w:eastAsia="uk-UA"/>
        </w:rPr>
        <w:t>відомості про особу, яка подала звернення (прізвище, власне ім’я, посада, адреса задекларованого / зареєстрованого місця проживання (перебування), контактні дані;</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50" w:name="n57"/>
      <w:bookmarkEnd w:id="50"/>
      <w:r w:rsidRPr="00A559F2">
        <w:rPr>
          <w:rFonts w:ascii="Times New Roman" w:eastAsia="Times New Roman" w:hAnsi="Times New Roman" w:cs="Times New Roman"/>
          <w:color w:val="000000" w:themeColor="text1"/>
          <w:sz w:val="24"/>
          <w:szCs w:val="24"/>
          <w:lang w:eastAsia="uk-UA"/>
        </w:rPr>
        <w:t>відомості про особу, щодо дій якої подано звернення (прізвище, власне ім’я, посада, контактні дані (за наявності);</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51" w:name="n58"/>
      <w:bookmarkEnd w:id="51"/>
      <w:r w:rsidRPr="00A559F2">
        <w:rPr>
          <w:rFonts w:ascii="Times New Roman" w:eastAsia="Times New Roman" w:hAnsi="Times New Roman" w:cs="Times New Roman"/>
          <w:color w:val="000000" w:themeColor="text1"/>
          <w:sz w:val="24"/>
          <w:szCs w:val="24"/>
          <w:lang w:eastAsia="uk-UA"/>
        </w:rPr>
        <w:t>інформацію про наявність осіб, яким стали відомі будь-які обставини випадку, та відомості про них (прізвище, власне ім’я, посада, контактні дані (за наявності);</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52" w:name="n59"/>
      <w:bookmarkEnd w:id="52"/>
      <w:r w:rsidRPr="00A559F2">
        <w:rPr>
          <w:rFonts w:ascii="Times New Roman" w:eastAsia="Times New Roman" w:hAnsi="Times New Roman" w:cs="Times New Roman"/>
          <w:color w:val="000000" w:themeColor="text1"/>
          <w:sz w:val="24"/>
          <w:szCs w:val="24"/>
          <w:lang w:eastAsia="uk-UA"/>
        </w:rPr>
        <w:t>інформацію про те, чи вживалися заходи з відновлення порушених внаслідок дискримінації за ознакою статі, насильства за ознакою статі та сексуальних домагань прав до надходження звернення;</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53" w:name="n60"/>
      <w:bookmarkEnd w:id="53"/>
      <w:r w:rsidRPr="00A559F2">
        <w:rPr>
          <w:rFonts w:ascii="Times New Roman" w:eastAsia="Times New Roman" w:hAnsi="Times New Roman" w:cs="Times New Roman"/>
          <w:color w:val="000000" w:themeColor="text1"/>
          <w:sz w:val="24"/>
          <w:szCs w:val="24"/>
          <w:lang w:eastAsia="uk-UA"/>
        </w:rPr>
        <w:t xml:space="preserve">інформацію, з якої можна припустити наявність дискримінації за ознакою статі, насильства за ознакою статі, сексуальних домагань (повідомлення, електронні листи, фотографії, відео-, </w:t>
      </w:r>
      <w:proofErr w:type="spellStart"/>
      <w:r w:rsidRPr="00A559F2">
        <w:rPr>
          <w:rFonts w:ascii="Times New Roman" w:eastAsia="Times New Roman" w:hAnsi="Times New Roman" w:cs="Times New Roman"/>
          <w:color w:val="000000" w:themeColor="text1"/>
          <w:sz w:val="24"/>
          <w:szCs w:val="24"/>
          <w:lang w:eastAsia="uk-UA"/>
        </w:rPr>
        <w:t>аудіоматеріали</w:t>
      </w:r>
      <w:proofErr w:type="spellEnd"/>
      <w:r w:rsidRPr="00A559F2">
        <w:rPr>
          <w:rFonts w:ascii="Times New Roman" w:eastAsia="Times New Roman" w:hAnsi="Times New Roman" w:cs="Times New Roman"/>
          <w:color w:val="000000" w:themeColor="text1"/>
          <w:sz w:val="24"/>
          <w:szCs w:val="24"/>
          <w:lang w:eastAsia="uk-UA"/>
        </w:rPr>
        <w:t xml:space="preserve"> тощо (за наявності);</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54" w:name="n61"/>
      <w:bookmarkEnd w:id="54"/>
      <w:r w:rsidRPr="00A559F2">
        <w:rPr>
          <w:rFonts w:ascii="Times New Roman" w:eastAsia="Times New Roman" w:hAnsi="Times New Roman" w:cs="Times New Roman"/>
          <w:color w:val="000000" w:themeColor="text1"/>
          <w:sz w:val="24"/>
          <w:szCs w:val="24"/>
          <w:lang w:eastAsia="uk-UA"/>
        </w:rPr>
        <w:t>спосіб інформування про результати розгляду звернення (паперова або електронна форма, вручення інформації або надсилання їх на поштову адресу задекларованого/зареєстрованого місця проживання (перебування) заявника або на адресу його електронної пошти);</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55" w:name="n62"/>
      <w:bookmarkEnd w:id="55"/>
      <w:r w:rsidRPr="00A559F2">
        <w:rPr>
          <w:rFonts w:ascii="Times New Roman" w:eastAsia="Times New Roman" w:hAnsi="Times New Roman" w:cs="Times New Roman"/>
          <w:color w:val="000000" w:themeColor="text1"/>
          <w:sz w:val="24"/>
          <w:szCs w:val="24"/>
          <w:lang w:eastAsia="uk-UA"/>
        </w:rPr>
        <w:t>підпис із зазначенням дати підписання.</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56" w:name="n63"/>
      <w:bookmarkEnd w:id="56"/>
      <w:r w:rsidRPr="00A559F2">
        <w:rPr>
          <w:rFonts w:ascii="Times New Roman" w:eastAsia="Times New Roman" w:hAnsi="Times New Roman" w:cs="Times New Roman"/>
          <w:color w:val="000000" w:themeColor="text1"/>
          <w:sz w:val="24"/>
          <w:szCs w:val="24"/>
          <w:lang w:eastAsia="uk-UA"/>
        </w:rPr>
        <w:t xml:space="preserve">Звернення в паперовій формі підписуються заявниками і можуть бути </w:t>
      </w:r>
      <w:proofErr w:type="spellStart"/>
      <w:r w:rsidRPr="00A559F2">
        <w:rPr>
          <w:rFonts w:ascii="Times New Roman" w:eastAsia="Times New Roman" w:hAnsi="Times New Roman" w:cs="Times New Roman"/>
          <w:color w:val="000000" w:themeColor="text1"/>
          <w:sz w:val="24"/>
          <w:szCs w:val="24"/>
          <w:lang w:eastAsia="uk-UA"/>
        </w:rPr>
        <w:t>відскановані</w:t>
      </w:r>
      <w:proofErr w:type="spellEnd"/>
      <w:r w:rsidRPr="00A559F2">
        <w:rPr>
          <w:rFonts w:ascii="Times New Roman" w:eastAsia="Times New Roman" w:hAnsi="Times New Roman" w:cs="Times New Roman"/>
          <w:color w:val="000000" w:themeColor="text1"/>
          <w:sz w:val="24"/>
          <w:szCs w:val="24"/>
          <w:lang w:eastAsia="uk-UA"/>
        </w:rPr>
        <w:t>/сфотографовані та надіслані на адресу електронної скриньки довіри.</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57" w:name="n64"/>
      <w:bookmarkEnd w:id="57"/>
      <w:r w:rsidRPr="00A559F2">
        <w:rPr>
          <w:rFonts w:ascii="Times New Roman" w:eastAsia="Times New Roman" w:hAnsi="Times New Roman" w:cs="Times New Roman"/>
          <w:color w:val="000000" w:themeColor="text1"/>
          <w:sz w:val="24"/>
          <w:szCs w:val="24"/>
          <w:lang w:eastAsia="uk-UA"/>
        </w:rPr>
        <w:t>У разі неможливості підписання звернення в паперовій формі заявником у зв’язку з інвалідністю звернення може бути підписано його законним представником або іншою особою із зазначенням про це у зверненні.</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58" w:name="n65"/>
      <w:bookmarkEnd w:id="58"/>
      <w:r w:rsidRPr="00A559F2">
        <w:rPr>
          <w:rFonts w:ascii="Times New Roman" w:eastAsia="Times New Roman" w:hAnsi="Times New Roman" w:cs="Times New Roman"/>
          <w:color w:val="000000" w:themeColor="text1"/>
          <w:sz w:val="24"/>
          <w:szCs w:val="24"/>
          <w:lang w:eastAsia="uk-UA"/>
        </w:rPr>
        <w:t>У зверненні в електронній формі зазначається адреса електронної пошти, на яку заявникам може бути надіслано відповідь, або відомості про контактні дані заявників (номер телефону, поштова адреса).</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59" w:name="n66"/>
      <w:bookmarkEnd w:id="59"/>
      <w:r w:rsidRPr="00A559F2">
        <w:rPr>
          <w:rFonts w:ascii="Times New Roman" w:eastAsia="Times New Roman" w:hAnsi="Times New Roman" w:cs="Times New Roman"/>
          <w:color w:val="000000" w:themeColor="text1"/>
          <w:sz w:val="24"/>
          <w:szCs w:val="24"/>
          <w:lang w:eastAsia="uk-UA"/>
        </w:rPr>
        <w:t>У разі подання звернення в усній формі для його документування фіксуються відомості, зазначені в абзацах першому - дев’ятому цього пункту.</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60" w:name="n67"/>
      <w:bookmarkEnd w:id="60"/>
      <w:r w:rsidRPr="00A559F2">
        <w:rPr>
          <w:rFonts w:ascii="Times New Roman" w:eastAsia="Times New Roman" w:hAnsi="Times New Roman" w:cs="Times New Roman"/>
          <w:color w:val="000000" w:themeColor="text1"/>
          <w:sz w:val="24"/>
          <w:szCs w:val="24"/>
          <w:lang w:eastAsia="uk-UA"/>
        </w:rPr>
        <w:t>Звернення разом з додатками (у разі наявності) обробляється конфіденційно та зберігається окремо від особових справ працівників відповідно до </w:t>
      </w:r>
      <w:hyperlink r:id="rId12" w:tgtFrame="_blank" w:history="1">
        <w:r w:rsidRPr="00A559F2">
          <w:rPr>
            <w:rFonts w:ascii="Times New Roman" w:eastAsia="Times New Roman" w:hAnsi="Times New Roman" w:cs="Times New Roman"/>
            <w:color w:val="000000" w:themeColor="text1"/>
            <w:sz w:val="24"/>
            <w:szCs w:val="24"/>
            <w:lang w:eastAsia="uk-UA"/>
          </w:rPr>
          <w:t>Закону України</w:t>
        </w:r>
      </w:hyperlink>
      <w:r w:rsidRPr="00A559F2">
        <w:rPr>
          <w:rFonts w:ascii="Times New Roman" w:eastAsia="Times New Roman" w:hAnsi="Times New Roman" w:cs="Times New Roman"/>
          <w:color w:val="000000" w:themeColor="text1"/>
          <w:sz w:val="24"/>
          <w:szCs w:val="24"/>
          <w:lang w:eastAsia="uk-UA"/>
        </w:rPr>
        <w:t> “Про захист персональних даних”.</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61" w:name="n68"/>
      <w:bookmarkEnd w:id="61"/>
      <w:r w:rsidRPr="00A559F2">
        <w:rPr>
          <w:rFonts w:ascii="Times New Roman" w:eastAsia="Times New Roman" w:hAnsi="Times New Roman" w:cs="Times New Roman"/>
          <w:color w:val="000000" w:themeColor="text1"/>
          <w:sz w:val="24"/>
          <w:szCs w:val="24"/>
          <w:lang w:eastAsia="uk-UA"/>
        </w:rPr>
        <w:t>11. Не підлягають розгляду:</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62" w:name="n69"/>
      <w:bookmarkEnd w:id="62"/>
      <w:r w:rsidRPr="00A559F2">
        <w:rPr>
          <w:rFonts w:ascii="Times New Roman" w:eastAsia="Times New Roman" w:hAnsi="Times New Roman" w:cs="Times New Roman"/>
          <w:color w:val="000000" w:themeColor="text1"/>
          <w:sz w:val="24"/>
          <w:szCs w:val="24"/>
          <w:lang w:eastAsia="uk-UA"/>
        </w:rPr>
        <w:t>анонімні звернення (письмове звернення без зазначення місця проживання (перебування), не підписане заявниками, а також такі, з яких неможливо встановити авторство);</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63" w:name="n70"/>
      <w:bookmarkEnd w:id="63"/>
      <w:r w:rsidRPr="00A559F2">
        <w:rPr>
          <w:rFonts w:ascii="Times New Roman" w:eastAsia="Times New Roman" w:hAnsi="Times New Roman" w:cs="Times New Roman"/>
          <w:color w:val="000000" w:themeColor="text1"/>
          <w:sz w:val="24"/>
          <w:szCs w:val="24"/>
          <w:lang w:eastAsia="uk-UA"/>
        </w:rPr>
        <w:t>звернення, що не містять інформацію, зазначену в абзацах </w:t>
      </w:r>
      <w:hyperlink r:id="rId13" w:anchor="n53" w:history="1">
        <w:r w:rsidRPr="00A559F2">
          <w:rPr>
            <w:rFonts w:ascii="Times New Roman" w:eastAsia="Times New Roman" w:hAnsi="Times New Roman" w:cs="Times New Roman"/>
            <w:color w:val="000000" w:themeColor="text1"/>
            <w:sz w:val="24"/>
            <w:szCs w:val="24"/>
            <w:lang w:eastAsia="uk-UA"/>
          </w:rPr>
          <w:t>першому - десятому</w:t>
        </w:r>
      </w:hyperlink>
      <w:r w:rsidRPr="00A559F2">
        <w:rPr>
          <w:rFonts w:ascii="Times New Roman" w:eastAsia="Times New Roman" w:hAnsi="Times New Roman" w:cs="Times New Roman"/>
          <w:color w:val="000000" w:themeColor="text1"/>
          <w:sz w:val="24"/>
          <w:szCs w:val="24"/>
          <w:lang w:eastAsia="uk-UA"/>
        </w:rPr>
        <w:t> пункту 10 цього Порядку.</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64" w:name="n71"/>
      <w:bookmarkEnd w:id="64"/>
      <w:r w:rsidRPr="00A559F2">
        <w:rPr>
          <w:rFonts w:ascii="Times New Roman" w:eastAsia="Times New Roman" w:hAnsi="Times New Roman" w:cs="Times New Roman"/>
          <w:color w:val="000000" w:themeColor="text1"/>
          <w:sz w:val="24"/>
          <w:szCs w:val="24"/>
          <w:lang w:eastAsia="uk-UA"/>
        </w:rPr>
        <w:t>12. Розгляд звернення включає:</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65" w:name="n72"/>
      <w:bookmarkEnd w:id="65"/>
      <w:r w:rsidRPr="00A559F2">
        <w:rPr>
          <w:rFonts w:ascii="Times New Roman" w:eastAsia="Times New Roman" w:hAnsi="Times New Roman" w:cs="Times New Roman"/>
          <w:color w:val="000000" w:themeColor="text1"/>
          <w:sz w:val="24"/>
          <w:szCs w:val="24"/>
          <w:lang w:eastAsia="uk-UA"/>
        </w:rPr>
        <w:t xml:space="preserve">1) збирання інформації про обставини, які стали підставою для звернення, у зручний для заявників спосіб (очно/дистанційно за допомогою електронних комунікаційних послуг, </w:t>
      </w:r>
      <w:r w:rsidRPr="00A559F2">
        <w:rPr>
          <w:rFonts w:ascii="Times New Roman" w:eastAsia="Times New Roman" w:hAnsi="Times New Roman" w:cs="Times New Roman"/>
          <w:color w:val="000000" w:themeColor="text1"/>
          <w:sz w:val="24"/>
          <w:szCs w:val="24"/>
          <w:lang w:eastAsia="uk-UA"/>
        </w:rPr>
        <w:lastRenderedPageBreak/>
        <w:t>зокрема фіксованого телефонного зв’язку або мобільного зв’язку, або передання повідомлень з використанням Інтернету / письмового викладення обставин заявниками (за необхідності), збирання фактичних даних).</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66" w:name="n73"/>
      <w:bookmarkEnd w:id="66"/>
      <w:r w:rsidRPr="00A559F2">
        <w:rPr>
          <w:rFonts w:ascii="Times New Roman" w:eastAsia="Times New Roman" w:hAnsi="Times New Roman" w:cs="Times New Roman"/>
          <w:color w:val="000000" w:themeColor="text1"/>
          <w:sz w:val="24"/>
          <w:szCs w:val="24"/>
          <w:lang w:eastAsia="uk-UA"/>
        </w:rPr>
        <w:t>Спілкування із заявниками здійснюється відповідальною особою очно або дистанційно (з використанням відповідних технічних засобів, зокрема Інтернету) не пізніше ніж протягом трьох робочих днів з дня надходження звернення для додаткового вивчення випадку.</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67" w:name="n74"/>
      <w:bookmarkEnd w:id="67"/>
      <w:r w:rsidRPr="00A559F2">
        <w:rPr>
          <w:rFonts w:ascii="Times New Roman" w:eastAsia="Times New Roman" w:hAnsi="Times New Roman" w:cs="Times New Roman"/>
          <w:color w:val="000000" w:themeColor="text1"/>
          <w:sz w:val="24"/>
          <w:szCs w:val="24"/>
          <w:lang w:eastAsia="uk-UA"/>
        </w:rPr>
        <w:t>У разі потреби до надання психологічної допомоги постраждалим від насильства за ознакою статі та сексуальних домагань можуть залучатися психологи загальних або спеціалізованих служб підтримки постраждалих осіб.</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68" w:name="n75"/>
      <w:bookmarkEnd w:id="68"/>
      <w:r w:rsidRPr="00A559F2">
        <w:rPr>
          <w:rFonts w:ascii="Times New Roman" w:eastAsia="Times New Roman" w:hAnsi="Times New Roman" w:cs="Times New Roman"/>
          <w:color w:val="000000" w:themeColor="text1"/>
          <w:sz w:val="24"/>
          <w:szCs w:val="24"/>
          <w:lang w:eastAsia="uk-UA"/>
        </w:rPr>
        <w:t>Секретар комісії протягом трьох робочих днів з дня отримання звернення повідомляє особу, стосовно якої подано звернення, у паперовій або електронній формі шляхом надсилання відповідного повідомлення на її поштову адресу, адресу електронної пошти.</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69" w:name="n76"/>
      <w:bookmarkEnd w:id="69"/>
      <w:r w:rsidRPr="00A559F2">
        <w:rPr>
          <w:rFonts w:ascii="Times New Roman" w:eastAsia="Times New Roman" w:hAnsi="Times New Roman" w:cs="Times New Roman"/>
          <w:color w:val="000000" w:themeColor="text1"/>
          <w:sz w:val="24"/>
          <w:szCs w:val="24"/>
          <w:lang w:eastAsia="uk-UA"/>
        </w:rPr>
        <w:t>Комісія має право отримувати для розгляду від особи, щодо дій якої подано звернення, та/або її безпосереднього керівника (у разі наявності) пояснення, клопотання, а також відповідні документи та матеріали щодо обставин, які досліджуються. Комісія також має право отримувати інформацію від інших осіб, яким можуть бути відомі обставини випадку.</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70" w:name="n77"/>
      <w:bookmarkEnd w:id="70"/>
      <w:r w:rsidRPr="00A559F2">
        <w:rPr>
          <w:rFonts w:ascii="Times New Roman" w:eastAsia="Times New Roman" w:hAnsi="Times New Roman" w:cs="Times New Roman"/>
          <w:color w:val="000000" w:themeColor="text1"/>
          <w:sz w:val="24"/>
          <w:szCs w:val="24"/>
          <w:lang w:eastAsia="uk-UA"/>
        </w:rPr>
        <w:t>Особам, стосовно яких подано звернення, надається можливість подати у паперовій або електронній формі шляхом надсилання на адресу електронної пошти заперечення, пояснення щодо обставин, викладених у зверненні, протягом п’яти робочих днів з дня отримання повідомлення про надходження звернення.</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71" w:name="n78"/>
      <w:bookmarkEnd w:id="71"/>
      <w:r w:rsidRPr="00A559F2">
        <w:rPr>
          <w:rFonts w:ascii="Times New Roman" w:eastAsia="Times New Roman" w:hAnsi="Times New Roman" w:cs="Times New Roman"/>
          <w:color w:val="000000" w:themeColor="text1"/>
          <w:sz w:val="24"/>
          <w:szCs w:val="24"/>
          <w:lang w:eastAsia="uk-UA"/>
        </w:rPr>
        <w:t>Особи, стосовно яких подано звернення, мають право:</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72" w:name="n79"/>
      <w:bookmarkEnd w:id="72"/>
      <w:r w:rsidRPr="00A559F2">
        <w:rPr>
          <w:rFonts w:ascii="Times New Roman" w:eastAsia="Times New Roman" w:hAnsi="Times New Roman" w:cs="Times New Roman"/>
          <w:color w:val="000000" w:themeColor="text1"/>
          <w:sz w:val="24"/>
          <w:szCs w:val="24"/>
          <w:lang w:eastAsia="uk-UA"/>
        </w:rPr>
        <w:t>бути присутніми на засіданні комісії;</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73" w:name="n80"/>
      <w:bookmarkEnd w:id="73"/>
      <w:r w:rsidRPr="00A559F2">
        <w:rPr>
          <w:rFonts w:ascii="Times New Roman" w:eastAsia="Times New Roman" w:hAnsi="Times New Roman" w:cs="Times New Roman"/>
          <w:color w:val="000000" w:themeColor="text1"/>
          <w:sz w:val="24"/>
          <w:szCs w:val="24"/>
          <w:lang w:eastAsia="uk-UA"/>
        </w:rPr>
        <w:t>ознайомлюватися з матеріалами, запитувати та отримувати відповідні документи, їх копії; надавати заперечення, пояснення, а також відповідні документи та матеріали щодо обставин, які досліджуються;</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74" w:name="n81"/>
      <w:bookmarkEnd w:id="74"/>
      <w:r w:rsidRPr="00A559F2">
        <w:rPr>
          <w:rFonts w:ascii="Times New Roman" w:eastAsia="Times New Roman" w:hAnsi="Times New Roman" w:cs="Times New Roman"/>
          <w:color w:val="000000" w:themeColor="text1"/>
          <w:sz w:val="24"/>
          <w:szCs w:val="24"/>
          <w:lang w:eastAsia="uk-UA"/>
        </w:rPr>
        <w:t>заявляти клопотання про необхідність одержання та долучення до матеріалів нових документів, одержання додаткових пояснень осіб, яким можуть бути відомі обставини;</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75" w:name="n82"/>
      <w:bookmarkEnd w:id="75"/>
      <w:r w:rsidRPr="00A559F2">
        <w:rPr>
          <w:rFonts w:ascii="Times New Roman" w:eastAsia="Times New Roman" w:hAnsi="Times New Roman" w:cs="Times New Roman"/>
          <w:color w:val="000000" w:themeColor="text1"/>
          <w:sz w:val="24"/>
          <w:szCs w:val="24"/>
          <w:lang w:eastAsia="uk-UA"/>
        </w:rPr>
        <w:t>користуватися іншими правами, передбаченими </w:t>
      </w:r>
      <w:hyperlink r:id="rId14" w:tgtFrame="_blank" w:history="1">
        <w:r w:rsidRPr="00A559F2">
          <w:rPr>
            <w:rFonts w:ascii="Times New Roman" w:eastAsia="Times New Roman" w:hAnsi="Times New Roman" w:cs="Times New Roman"/>
            <w:color w:val="000000" w:themeColor="text1"/>
            <w:sz w:val="24"/>
            <w:szCs w:val="24"/>
            <w:lang w:eastAsia="uk-UA"/>
          </w:rPr>
          <w:t>Конституцією</w:t>
        </w:r>
      </w:hyperlink>
      <w:r w:rsidRPr="00A559F2">
        <w:rPr>
          <w:rFonts w:ascii="Times New Roman" w:eastAsia="Times New Roman" w:hAnsi="Times New Roman" w:cs="Times New Roman"/>
          <w:color w:val="000000" w:themeColor="text1"/>
          <w:sz w:val="24"/>
          <w:szCs w:val="24"/>
          <w:lang w:eastAsia="uk-UA"/>
        </w:rPr>
        <w:t> та законами України.</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76" w:name="n83"/>
      <w:bookmarkEnd w:id="76"/>
      <w:r w:rsidRPr="00A559F2">
        <w:rPr>
          <w:rFonts w:ascii="Times New Roman" w:eastAsia="Times New Roman" w:hAnsi="Times New Roman" w:cs="Times New Roman"/>
          <w:color w:val="000000" w:themeColor="text1"/>
          <w:sz w:val="24"/>
          <w:szCs w:val="24"/>
          <w:lang w:eastAsia="uk-UA"/>
        </w:rPr>
        <w:t>Збирання інформації повинне проводитися неупереджено із забезпеченням захисту персональних даних протягом десяти робочих днів з дня отримання звернення.</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77" w:name="n84"/>
      <w:bookmarkEnd w:id="77"/>
      <w:r w:rsidRPr="00A559F2">
        <w:rPr>
          <w:rFonts w:ascii="Times New Roman" w:eastAsia="Times New Roman" w:hAnsi="Times New Roman" w:cs="Times New Roman"/>
          <w:color w:val="000000" w:themeColor="text1"/>
          <w:sz w:val="24"/>
          <w:szCs w:val="24"/>
          <w:lang w:eastAsia="uk-UA"/>
        </w:rPr>
        <w:t>Заявники надають інформацію, з якої можна вважати, що мала місце пряма або непряма дискримінація за ознакою статі, насильство за ознакою статі, сексуальні домагання, після чого особа, стосовно якої подано звернення, повинна довести, що інформація, викладена в заяві, є недостовірною.</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78" w:name="n85"/>
      <w:bookmarkEnd w:id="78"/>
      <w:r w:rsidRPr="00A559F2">
        <w:rPr>
          <w:rFonts w:ascii="Times New Roman" w:eastAsia="Times New Roman" w:hAnsi="Times New Roman" w:cs="Times New Roman"/>
          <w:color w:val="000000" w:themeColor="text1"/>
          <w:sz w:val="24"/>
          <w:szCs w:val="24"/>
          <w:lang w:eastAsia="uk-UA"/>
        </w:rPr>
        <w:t>Заявники мають право на:</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79" w:name="n86"/>
      <w:bookmarkEnd w:id="79"/>
      <w:r w:rsidRPr="00A559F2">
        <w:rPr>
          <w:rFonts w:ascii="Times New Roman" w:eastAsia="Times New Roman" w:hAnsi="Times New Roman" w:cs="Times New Roman"/>
          <w:color w:val="000000" w:themeColor="text1"/>
          <w:sz w:val="24"/>
          <w:szCs w:val="24"/>
          <w:lang w:eastAsia="uk-UA"/>
        </w:rPr>
        <w:t>звернення до керівника органу щодо тимчасового, строком до двох місяців, переведення на дистанційну роботу, якщо це можливо з урахуванням виконуваної роботи та в разі наведення інформації, з якої можна вважати, що дискримінація, насильство за ознакою статі, сексуальне домагання мали місце;</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80" w:name="n87"/>
      <w:bookmarkEnd w:id="80"/>
      <w:r w:rsidRPr="00A559F2">
        <w:rPr>
          <w:rFonts w:ascii="Times New Roman" w:eastAsia="Times New Roman" w:hAnsi="Times New Roman" w:cs="Times New Roman"/>
          <w:color w:val="000000" w:themeColor="text1"/>
          <w:sz w:val="24"/>
          <w:szCs w:val="24"/>
          <w:lang w:eastAsia="uk-UA"/>
        </w:rPr>
        <w:t>інформування про права та послуги, які їм може бути надано, та про хід та результати розгляду їх заяви;</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81" w:name="n88"/>
      <w:bookmarkEnd w:id="81"/>
      <w:r w:rsidRPr="00A559F2">
        <w:rPr>
          <w:rFonts w:ascii="Times New Roman" w:eastAsia="Times New Roman" w:hAnsi="Times New Roman" w:cs="Times New Roman"/>
          <w:color w:val="000000" w:themeColor="text1"/>
          <w:sz w:val="24"/>
          <w:szCs w:val="24"/>
          <w:lang w:eastAsia="uk-UA"/>
        </w:rPr>
        <w:t>клопотання про необхідність одержання і долучення до матеріалів нових документів, одержання додаткових пояснень осіб, яким можуть бути відомі обставини випадку;</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82" w:name="n89"/>
      <w:bookmarkEnd w:id="82"/>
      <w:r w:rsidRPr="00A559F2">
        <w:rPr>
          <w:rFonts w:ascii="Times New Roman" w:eastAsia="Times New Roman" w:hAnsi="Times New Roman" w:cs="Times New Roman"/>
          <w:color w:val="000000" w:themeColor="text1"/>
          <w:sz w:val="24"/>
          <w:szCs w:val="24"/>
          <w:lang w:eastAsia="uk-UA"/>
        </w:rPr>
        <w:t>участь у засіданнях комісії;</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83" w:name="n90"/>
      <w:bookmarkEnd w:id="83"/>
      <w:r w:rsidRPr="00A559F2">
        <w:rPr>
          <w:rFonts w:ascii="Times New Roman" w:eastAsia="Times New Roman" w:hAnsi="Times New Roman" w:cs="Times New Roman"/>
          <w:color w:val="000000" w:themeColor="text1"/>
          <w:sz w:val="24"/>
          <w:szCs w:val="24"/>
          <w:lang w:eastAsia="uk-UA"/>
        </w:rPr>
        <w:t>ознайомлення з матеріалами, запити та отримання відповідних документів, їх копій;</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84" w:name="n91"/>
      <w:bookmarkEnd w:id="84"/>
      <w:r w:rsidRPr="00A559F2">
        <w:rPr>
          <w:rFonts w:ascii="Times New Roman" w:eastAsia="Times New Roman" w:hAnsi="Times New Roman" w:cs="Times New Roman"/>
          <w:color w:val="000000" w:themeColor="text1"/>
          <w:sz w:val="24"/>
          <w:szCs w:val="24"/>
          <w:lang w:eastAsia="uk-UA"/>
        </w:rPr>
        <w:lastRenderedPageBreak/>
        <w:t>2) проведення аналізу зібраної інформації відповідальною особою та проведення комісією оцінювання випадку.</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85" w:name="n92"/>
      <w:bookmarkEnd w:id="85"/>
      <w:r w:rsidRPr="00A559F2">
        <w:rPr>
          <w:rFonts w:ascii="Times New Roman" w:eastAsia="Times New Roman" w:hAnsi="Times New Roman" w:cs="Times New Roman"/>
          <w:color w:val="000000" w:themeColor="text1"/>
          <w:sz w:val="24"/>
          <w:szCs w:val="24"/>
          <w:lang w:eastAsia="uk-UA"/>
        </w:rPr>
        <w:t>Після завершення збирання інформації та проведення її аналізу відповідальною особою готується письмовий звіт, який повинен містити інформацію про обставини, які стали підставою для звернення, наявність / відсутність поєднання дискримінації за ознакою статі, насильства за ознакою статі та сексуальних домагань з дискримінацією за іншими ознаками, визначеними законодавством, позиції осіб, стосовно яких подано звернення, осіб, яким стали відомі будь-які обставини, викладені у зверненні, інші фактичні дані, висновки, в яких зазначається, чи було звернення обґрунтованим, частково обґрунтованим або необґрунтованим. До звіту також додаються рекомендації щодо конкретних системних заходів із запобігання дискримінації за ознакою статі, насильства за ознакою статі та сексуальним домаганням.</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86" w:name="n93"/>
      <w:bookmarkEnd w:id="86"/>
      <w:r w:rsidRPr="00A559F2">
        <w:rPr>
          <w:rFonts w:ascii="Times New Roman" w:eastAsia="Times New Roman" w:hAnsi="Times New Roman" w:cs="Times New Roman"/>
          <w:color w:val="000000" w:themeColor="text1"/>
          <w:sz w:val="24"/>
          <w:szCs w:val="24"/>
          <w:lang w:eastAsia="uk-UA"/>
        </w:rPr>
        <w:t>За результатами спілкування із заявниками, особами, яким стали відомі будь-які обставини звернення, іншими особами та вивчення зібраних матеріалів відповідальна особа готує проект висновку та подає матеріали на розгляд комісії;</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87" w:name="n94"/>
      <w:bookmarkEnd w:id="87"/>
      <w:r w:rsidRPr="00A559F2">
        <w:rPr>
          <w:rFonts w:ascii="Times New Roman" w:eastAsia="Times New Roman" w:hAnsi="Times New Roman" w:cs="Times New Roman"/>
          <w:color w:val="000000" w:themeColor="text1"/>
          <w:sz w:val="24"/>
          <w:szCs w:val="24"/>
          <w:lang w:eastAsia="uk-UA"/>
        </w:rPr>
        <w:t>3) проведення засідання комісії.</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88" w:name="n95"/>
      <w:bookmarkEnd w:id="88"/>
      <w:r w:rsidRPr="00A559F2">
        <w:rPr>
          <w:rFonts w:ascii="Times New Roman" w:eastAsia="Times New Roman" w:hAnsi="Times New Roman" w:cs="Times New Roman"/>
          <w:color w:val="000000" w:themeColor="text1"/>
          <w:sz w:val="24"/>
          <w:szCs w:val="24"/>
          <w:lang w:eastAsia="uk-UA"/>
        </w:rPr>
        <w:t>Комісія може ухвалити висновок щодо:</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89" w:name="n96"/>
      <w:bookmarkEnd w:id="89"/>
      <w:r w:rsidRPr="00A559F2">
        <w:rPr>
          <w:rFonts w:ascii="Times New Roman" w:eastAsia="Times New Roman" w:hAnsi="Times New Roman" w:cs="Times New Roman"/>
          <w:color w:val="000000" w:themeColor="text1"/>
          <w:sz w:val="24"/>
          <w:szCs w:val="24"/>
          <w:lang w:eastAsia="uk-UA"/>
        </w:rPr>
        <w:t>продовження збирання інформації про обставини, які стали підставою для звернення;</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90" w:name="n97"/>
      <w:bookmarkEnd w:id="90"/>
      <w:r w:rsidRPr="00A559F2">
        <w:rPr>
          <w:rFonts w:ascii="Times New Roman" w:eastAsia="Times New Roman" w:hAnsi="Times New Roman" w:cs="Times New Roman"/>
          <w:color w:val="000000" w:themeColor="text1"/>
          <w:sz w:val="24"/>
          <w:szCs w:val="24"/>
          <w:lang w:eastAsia="uk-UA"/>
        </w:rPr>
        <w:t>у разі надходження звернення, в якому під час розгляду виявлено ознаки адміністративного або кримінального правопорушення, надсилання його до Національної поліції або іншого органу досудового розслідування, до підслідності якого належить відповідне кримінальне правопорушення згідно з </w:t>
      </w:r>
      <w:hyperlink r:id="rId15" w:tgtFrame="_blank" w:history="1">
        <w:r w:rsidRPr="00A559F2">
          <w:rPr>
            <w:rFonts w:ascii="Times New Roman" w:eastAsia="Times New Roman" w:hAnsi="Times New Roman" w:cs="Times New Roman"/>
            <w:color w:val="000000" w:themeColor="text1"/>
            <w:sz w:val="24"/>
            <w:szCs w:val="24"/>
            <w:lang w:eastAsia="uk-UA"/>
          </w:rPr>
          <w:t>Кримінальним процесуальним кодексом України</w:t>
        </w:r>
      </w:hyperlink>
      <w:r w:rsidRPr="00A559F2">
        <w:rPr>
          <w:rFonts w:ascii="Times New Roman" w:eastAsia="Times New Roman" w:hAnsi="Times New Roman" w:cs="Times New Roman"/>
          <w:color w:val="000000" w:themeColor="text1"/>
          <w:sz w:val="24"/>
          <w:szCs w:val="24"/>
          <w:lang w:eastAsia="uk-UA"/>
        </w:rPr>
        <w:t>;</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91" w:name="n98"/>
      <w:bookmarkEnd w:id="91"/>
      <w:r w:rsidRPr="00A559F2">
        <w:rPr>
          <w:rFonts w:ascii="Times New Roman" w:eastAsia="Times New Roman" w:hAnsi="Times New Roman" w:cs="Times New Roman"/>
          <w:color w:val="000000" w:themeColor="text1"/>
          <w:sz w:val="24"/>
          <w:szCs w:val="24"/>
          <w:lang w:eastAsia="uk-UA"/>
        </w:rPr>
        <w:t>подання пропозицій керівнику органу щодо вжиття заходів стосовно запобігання випадкам дискримінації за ознакою статі, насильства за ознакою статі та сексуальним домаганням, заходів впливу на особу, яка вчинила дискримінаційні дії, і захисту постраждалої особи;</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92" w:name="n99"/>
      <w:bookmarkEnd w:id="92"/>
      <w:r w:rsidRPr="00A559F2">
        <w:rPr>
          <w:rFonts w:ascii="Times New Roman" w:eastAsia="Times New Roman" w:hAnsi="Times New Roman" w:cs="Times New Roman"/>
          <w:color w:val="000000" w:themeColor="text1"/>
          <w:sz w:val="24"/>
          <w:szCs w:val="24"/>
          <w:lang w:eastAsia="uk-UA"/>
        </w:rPr>
        <w:t>відсутності у зверненні ознак дискримінації за ознакою статі.</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93" w:name="n100"/>
      <w:bookmarkEnd w:id="93"/>
      <w:r w:rsidRPr="00A559F2">
        <w:rPr>
          <w:rFonts w:ascii="Times New Roman" w:eastAsia="Times New Roman" w:hAnsi="Times New Roman" w:cs="Times New Roman"/>
          <w:color w:val="000000" w:themeColor="text1"/>
          <w:sz w:val="24"/>
          <w:szCs w:val="24"/>
          <w:lang w:eastAsia="uk-UA"/>
        </w:rPr>
        <w:t>13. Про результати розгляду звернення відповідальна особа протягом трьох робочих днів з дати ухвалення комісією висновку за результатами розгляду звернення інформує заявників (в обраний ними спосіб, що був зазначений у зверненні) та осіб, стосовно яких подано звернення, про обґрунтованість/необґрунтованість звернення та заходи, які вживатимуться. Таке інформування здійснюється шляхом вручення або надсилання на поштову адресу або на адресу електронної пошти заявника висновку комісії, про що зазначається у протоколі засідання комісії.</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94" w:name="n101"/>
      <w:bookmarkEnd w:id="94"/>
      <w:r w:rsidRPr="00A559F2">
        <w:rPr>
          <w:rFonts w:ascii="Times New Roman" w:eastAsia="Times New Roman" w:hAnsi="Times New Roman" w:cs="Times New Roman"/>
          <w:color w:val="000000" w:themeColor="text1"/>
          <w:sz w:val="24"/>
          <w:szCs w:val="24"/>
          <w:lang w:eastAsia="uk-UA"/>
        </w:rPr>
        <w:t>Якщо під час розгляду звернення виявлено ознаки адміністративного або кримінального правопорушення, таке звернення надсилається до Національної поліції або іншого органу досудового розслідування, до підслідності якого належить відповідне кримінальне правопорушення згідно з </w:t>
      </w:r>
      <w:hyperlink r:id="rId16" w:tgtFrame="_blank" w:history="1">
        <w:r w:rsidRPr="00A559F2">
          <w:rPr>
            <w:rFonts w:ascii="Times New Roman" w:eastAsia="Times New Roman" w:hAnsi="Times New Roman" w:cs="Times New Roman"/>
            <w:color w:val="000000" w:themeColor="text1"/>
            <w:sz w:val="24"/>
            <w:szCs w:val="24"/>
            <w:lang w:eastAsia="uk-UA"/>
          </w:rPr>
          <w:t>Кримінальним процесуальним кодексом України</w:t>
        </w:r>
      </w:hyperlink>
      <w:r w:rsidRPr="00A559F2">
        <w:rPr>
          <w:rFonts w:ascii="Times New Roman" w:eastAsia="Times New Roman" w:hAnsi="Times New Roman" w:cs="Times New Roman"/>
          <w:color w:val="000000" w:themeColor="text1"/>
          <w:sz w:val="24"/>
          <w:szCs w:val="24"/>
          <w:lang w:eastAsia="uk-UA"/>
        </w:rPr>
        <w:t>, не пізніше ніж протягом одного робочого дня з дати ухвалення комісією висновку.</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95" w:name="n102"/>
      <w:bookmarkEnd w:id="95"/>
      <w:r w:rsidRPr="00A559F2">
        <w:rPr>
          <w:rFonts w:ascii="Times New Roman" w:eastAsia="Times New Roman" w:hAnsi="Times New Roman" w:cs="Times New Roman"/>
          <w:color w:val="000000" w:themeColor="text1"/>
          <w:sz w:val="24"/>
          <w:szCs w:val="24"/>
          <w:lang w:eastAsia="uk-UA"/>
        </w:rPr>
        <w:t>14. Звернення розглядається комісією, яка ухвалює висновок, протягом не більш як одного місяця з дня надходження звернення. У разі коли комісією ухвалено висновок про необхідність подальшого збирання інформації та проведення додаткових консультацій, розгляд звернення може бути продовжено до 45 календарних днів.</w:t>
      </w:r>
    </w:p>
    <w:p w:rsidR="00A559F2" w:rsidRPr="00A559F2" w:rsidRDefault="00A559F2" w:rsidP="00A559F2">
      <w:pPr>
        <w:shd w:val="clear" w:color="auto" w:fill="FFFFFF"/>
        <w:spacing w:before="150" w:after="150" w:line="240" w:lineRule="auto"/>
        <w:ind w:left="450" w:right="450"/>
        <w:jc w:val="center"/>
        <w:rPr>
          <w:rFonts w:ascii="Times New Roman" w:eastAsia="Times New Roman" w:hAnsi="Times New Roman" w:cs="Times New Roman"/>
          <w:color w:val="000000" w:themeColor="text1"/>
          <w:sz w:val="24"/>
          <w:szCs w:val="24"/>
          <w:lang w:eastAsia="uk-UA"/>
        </w:rPr>
      </w:pPr>
      <w:bookmarkStart w:id="96" w:name="n103"/>
      <w:bookmarkEnd w:id="96"/>
      <w:r w:rsidRPr="00A559F2">
        <w:rPr>
          <w:rFonts w:ascii="Times New Roman" w:eastAsia="Times New Roman" w:hAnsi="Times New Roman" w:cs="Times New Roman"/>
          <w:b/>
          <w:bCs/>
          <w:color w:val="000000" w:themeColor="text1"/>
          <w:sz w:val="28"/>
          <w:szCs w:val="28"/>
          <w:lang w:eastAsia="uk-UA"/>
        </w:rPr>
        <w:t>Загальні підходи до розгляду звернень</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97" w:name="n104"/>
      <w:bookmarkEnd w:id="97"/>
      <w:r w:rsidRPr="00A559F2">
        <w:rPr>
          <w:rFonts w:ascii="Times New Roman" w:eastAsia="Times New Roman" w:hAnsi="Times New Roman" w:cs="Times New Roman"/>
          <w:color w:val="000000" w:themeColor="text1"/>
          <w:sz w:val="24"/>
          <w:szCs w:val="24"/>
          <w:lang w:eastAsia="uk-UA"/>
        </w:rPr>
        <w:lastRenderedPageBreak/>
        <w:t>15. Звернення розглядаються з урахуванням вимог Законів України </w:t>
      </w:r>
      <w:hyperlink r:id="rId17" w:tgtFrame="_blank" w:history="1">
        <w:r w:rsidRPr="00A559F2">
          <w:rPr>
            <w:rFonts w:ascii="Times New Roman" w:eastAsia="Times New Roman" w:hAnsi="Times New Roman" w:cs="Times New Roman"/>
            <w:color w:val="000000" w:themeColor="text1"/>
            <w:sz w:val="24"/>
            <w:szCs w:val="24"/>
            <w:lang w:eastAsia="uk-UA"/>
          </w:rPr>
          <w:t>“Про захист персональних даних”</w:t>
        </w:r>
      </w:hyperlink>
      <w:r w:rsidRPr="00A559F2">
        <w:rPr>
          <w:rFonts w:ascii="Times New Roman" w:eastAsia="Times New Roman" w:hAnsi="Times New Roman" w:cs="Times New Roman"/>
          <w:color w:val="000000" w:themeColor="text1"/>
          <w:sz w:val="24"/>
          <w:szCs w:val="24"/>
          <w:lang w:eastAsia="uk-UA"/>
        </w:rPr>
        <w:t> та </w:t>
      </w:r>
      <w:hyperlink r:id="rId18" w:tgtFrame="_blank" w:history="1">
        <w:r w:rsidRPr="00A559F2">
          <w:rPr>
            <w:rFonts w:ascii="Times New Roman" w:eastAsia="Times New Roman" w:hAnsi="Times New Roman" w:cs="Times New Roman"/>
            <w:color w:val="000000" w:themeColor="text1"/>
            <w:sz w:val="24"/>
            <w:szCs w:val="24"/>
            <w:lang w:eastAsia="uk-UA"/>
          </w:rPr>
          <w:t>“Про доступ до публічної інформації”</w:t>
        </w:r>
      </w:hyperlink>
      <w:r w:rsidRPr="00A559F2">
        <w:rPr>
          <w:rFonts w:ascii="Times New Roman" w:eastAsia="Times New Roman" w:hAnsi="Times New Roman" w:cs="Times New Roman"/>
          <w:color w:val="000000" w:themeColor="text1"/>
          <w:sz w:val="24"/>
          <w:szCs w:val="24"/>
          <w:lang w:eastAsia="uk-UA"/>
        </w:rPr>
        <w:t> на всіх етапах їх розгляду до моменту ухвалення висновку.</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98" w:name="n105"/>
      <w:bookmarkEnd w:id="98"/>
      <w:r w:rsidRPr="00A559F2">
        <w:rPr>
          <w:rFonts w:ascii="Times New Roman" w:eastAsia="Times New Roman" w:hAnsi="Times New Roman" w:cs="Times New Roman"/>
          <w:color w:val="000000" w:themeColor="text1"/>
          <w:sz w:val="24"/>
          <w:szCs w:val="24"/>
          <w:lang w:eastAsia="uk-UA"/>
        </w:rPr>
        <w:t>16. Не допускається:</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99" w:name="n106"/>
      <w:bookmarkEnd w:id="99"/>
      <w:r w:rsidRPr="00A559F2">
        <w:rPr>
          <w:rFonts w:ascii="Times New Roman" w:eastAsia="Times New Roman" w:hAnsi="Times New Roman" w:cs="Times New Roman"/>
          <w:color w:val="000000" w:themeColor="text1"/>
          <w:sz w:val="24"/>
          <w:szCs w:val="24"/>
          <w:lang w:eastAsia="uk-UA"/>
        </w:rPr>
        <w:t>розголошення особами, які беруть участь у розгляді звернення, відомостей про особисте життя осіб та іншої інформації, одержаної із звернення;</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100" w:name="n107"/>
      <w:bookmarkEnd w:id="100"/>
      <w:r w:rsidRPr="00A559F2">
        <w:rPr>
          <w:rFonts w:ascii="Times New Roman" w:eastAsia="Times New Roman" w:hAnsi="Times New Roman" w:cs="Times New Roman"/>
          <w:color w:val="000000" w:themeColor="text1"/>
          <w:sz w:val="24"/>
          <w:szCs w:val="24"/>
          <w:lang w:eastAsia="uk-UA"/>
        </w:rPr>
        <w:t>з’ясування даних про особу, які не стосуються суті звернення;</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101" w:name="n108"/>
      <w:bookmarkEnd w:id="101"/>
      <w:r w:rsidRPr="00A559F2">
        <w:rPr>
          <w:rFonts w:ascii="Times New Roman" w:eastAsia="Times New Roman" w:hAnsi="Times New Roman" w:cs="Times New Roman"/>
          <w:color w:val="000000" w:themeColor="text1"/>
          <w:sz w:val="24"/>
          <w:szCs w:val="24"/>
          <w:lang w:eastAsia="uk-UA"/>
        </w:rPr>
        <w:t>дискримінація у будь-якій формі, визначеній </w:t>
      </w:r>
      <w:hyperlink r:id="rId19" w:tgtFrame="_blank" w:history="1">
        <w:r w:rsidRPr="00A559F2">
          <w:rPr>
            <w:rFonts w:ascii="Times New Roman" w:eastAsia="Times New Roman" w:hAnsi="Times New Roman" w:cs="Times New Roman"/>
            <w:color w:val="000000" w:themeColor="text1"/>
            <w:sz w:val="24"/>
            <w:szCs w:val="24"/>
            <w:lang w:eastAsia="uk-UA"/>
          </w:rPr>
          <w:t>Законом України</w:t>
        </w:r>
      </w:hyperlink>
      <w:r w:rsidRPr="00A559F2">
        <w:rPr>
          <w:rFonts w:ascii="Times New Roman" w:eastAsia="Times New Roman" w:hAnsi="Times New Roman" w:cs="Times New Roman"/>
          <w:color w:val="000000" w:themeColor="text1"/>
          <w:sz w:val="24"/>
          <w:szCs w:val="24"/>
          <w:lang w:eastAsia="uk-UA"/>
        </w:rPr>
        <w:t> “Про засади запобігання та протидії дискримінації в Україні”, у зв’язку з поданням звернення, участю в його розгляді або поданням інформації, необхідної для його розгляду.</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102" w:name="n109"/>
      <w:bookmarkEnd w:id="102"/>
      <w:r w:rsidRPr="00A559F2">
        <w:rPr>
          <w:rFonts w:ascii="Times New Roman" w:eastAsia="Times New Roman" w:hAnsi="Times New Roman" w:cs="Times New Roman"/>
          <w:color w:val="000000" w:themeColor="text1"/>
          <w:sz w:val="24"/>
          <w:szCs w:val="24"/>
          <w:lang w:eastAsia="uk-UA"/>
        </w:rPr>
        <w:t>Особи, залучені до розгляду звернень, забезпечують нерозголошення конфіденційної інформації відповідно до норм </w:t>
      </w:r>
      <w:hyperlink r:id="rId20" w:tgtFrame="_blank" w:history="1">
        <w:r w:rsidRPr="00A559F2">
          <w:rPr>
            <w:rFonts w:ascii="Times New Roman" w:eastAsia="Times New Roman" w:hAnsi="Times New Roman" w:cs="Times New Roman"/>
            <w:color w:val="000000" w:themeColor="text1"/>
            <w:sz w:val="24"/>
            <w:szCs w:val="24"/>
            <w:lang w:eastAsia="uk-UA"/>
          </w:rPr>
          <w:t>Закону України</w:t>
        </w:r>
      </w:hyperlink>
      <w:r w:rsidRPr="00A559F2">
        <w:rPr>
          <w:rFonts w:ascii="Times New Roman" w:eastAsia="Times New Roman" w:hAnsi="Times New Roman" w:cs="Times New Roman"/>
          <w:color w:val="000000" w:themeColor="text1"/>
          <w:sz w:val="24"/>
          <w:szCs w:val="24"/>
          <w:lang w:eastAsia="uk-UA"/>
        </w:rPr>
        <w:t> “Про захист персональних даних”. Зазначена заборона не поширюється на інформування відповідних органів, уповноважених здійснювати досудове розслідування або розгляд відповідно до законодавства, а також повідомлення інформації, що міститься у зверненні, особам:</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103" w:name="n110"/>
      <w:bookmarkEnd w:id="103"/>
      <w:r w:rsidRPr="00A559F2">
        <w:rPr>
          <w:rFonts w:ascii="Times New Roman" w:eastAsia="Times New Roman" w:hAnsi="Times New Roman" w:cs="Times New Roman"/>
          <w:color w:val="000000" w:themeColor="text1"/>
          <w:sz w:val="24"/>
          <w:szCs w:val="24"/>
          <w:lang w:eastAsia="uk-UA"/>
        </w:rPr>
        <w:t>які розглядають випадок дискримінації за ознакою статі, насильства за ознакою статі, сексуальних домагань;</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104" w:name="n111"/>
      <w:bookmarkEnd w:id="104"/>
      <w:r w:rsidRPr="00A559F2">
        <w:rPr>
          <w:rFonts w:ascii="Times New Roman" w:eastAsia="Times New Roman" w:hAnsi="Times New Roman" w:cs="Times New Roman"/>
          <w:color w:val="000000" w:themeColor="text1"/>
          <w:sz w:val="24"/>
          <w:szCs w:val="24"/>
          <w:lang w:eastAsia="uk-UA"/>
        </w:rPr>
        <w:t>стосовно яких подано звернення;</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105" w:name="n112"/>
      <w:bookmarkEnd w:id="105"/>
      <w:r w:rsidRPr="00A559F2">
        <w:rPr>
          <w:rFonts w:ascii="Times New Roman" w:eastAsia="Times New Roman" w:hAnsi="Times New Roman" w:cs="Times New Roman"/>
          <w:color w:val="000000" w:themeColor="text1"/>
          <w:sz w:val="24"/>
          <w:szCs w:val="24"/>
          <w:lang w:eastAsia="uk-UA"/>
        </w:rPr>
        <w:t>безпосереднім керівникам осіб, стосовно яких подано звернення;</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106" w:name="n113"/>
      <w:bookmarkEnd w:id="106"/>
      <w:r w:rsidRPr="00A559F2">
        <w:rPr>
          <w:rFonts w:ascii="Times New Roman" w:eastAsia="Times New Roman" w:hAnsi="Times New Roman" w:cs="Times New Roman"/>
          <w:color w:val="000000" w:themeColor="text1"/>
          <w:sz w:val="24"/>
          <w:szCs w:val="24"/>
          <w:lang w:eastAsia="uk-UA"/>
        </w:rPr>
        <w:t>керівнику органу, в якому стався випадок дискримінації за ознакою статі, насильства за ознакою статі, сексуальних домагань.</w:t>
      </w:r>
    </w:p>
    <w:p w:rsidR="00A559F2" w:rsidRPr="00A559F2" w:rsidRDefault="00A559F2" w:rsidP="00A559F2">
      <w:pPr>
        <w:shd w:val="clear" w:color="auto" w:fill="FFFFFF"/>
        <w:spacing w:before="150" w:after="150" w:line="240" w:lineRule="auto"/>
        <w:ind w:left="450" w:right="450"/>
        <w:jc w:val="center"/>
        <w:rPr>
          <w:rFonts w:ascii="Times New Roman" w:eastAsia="Times New Roman" w:hAnsi="Times New Roman" w:cs="Times New Roman"/>
          <w:color w:val="000000" w:themeColor="text1"/>
          <w:sz w:val="24"/>
          <w:szCs w:val="24"/>
          <w:lang w:eastAsia="uk-UA"/>
        </w:rPr>
      </w:pPr>
      <w:bookmarkStart w:id="107" w:name="n114"/>
      <w:bookmarkEnd w:id="107"/>
      <w:r w:rsidRPr="00A559F2">
        <w:rPr>
          <w:rFonts w:ascii="Times New Roman" w:eastAsia="Times New Roman" w:hAnsi="Times New Roman" w:cs="Times New Roman"/>
          <w:b/>
          <w:bCs/>
          <w:color w:val="000000" w:themeColor="text1"/>
          <w:sz w:val="28"/>
          <w:szCs w:val="28"/>
          <w:lang w:eastAsia="uk-UA"/>
        </w:rPr>
        <w:t>Запобігання дискримінації за ознакою статі</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108" w:name="n115"/>
      <w:bookmarkEnd w:id="108"/>
      <w:r w:rsidRPr="00A559F2">
        <w:rPr>
          <w:rFonts w:ascii="Times New Roman" w:eastAsia="Times New Roman" w:hAnsi="Times New Roman" w:cs="Times New Roman"/>
          <w:color w:val="000000" w:themeColor="text1"/>
          <w:sz w:val="24"/>
          <w:szCs w:val="24"/>
          <w:lang w:eastAsia="uk-UA"/>
        </w:rPr>
        <w:t>17. Керівники органів державної влади, Збройних Сил, інших утворених відповідно до законів військових формувань, правоохоронних органів спеціального призначення, сил цивільного захисту, оборонно-промислового комплексу, діяльність яких спрямована на захист національних інтересів, виконавчих органів рад, підприємств, установ та організацій, що належать до сфери їх управління, з метою запобігання ризикам виникнення дискримінації за ознакою статі, насильства за ознакою статі та сексуальних домагань у своїй діяльності впроваджують політику рівності та недискримінації шляхом забезпечення:</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109" w:name="n116"/>
      <w:bookmarkEnd w:id="109"/>
      <w:r w:rsidRPr="00A559F2">
        <w:rPr>
          <w:rFonts w:ascii="Times New Roman" w:eastAsia="Times New Roman" w:hAnsi="Times New Roman" w:cs="Times New Roman"/>
          <w:color w:val="000000" w:themeColor="text1"/>
          <w:sz w:val="24"/>
          <w:szCs w:val="24"/>
          <w:lang w:eastAsia="uk-UA"/>
        </w:rPr>
        <w:t>культури праці, заснованої на повазі до гідності людини;</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110" w:name="n117"/>
      <w:bookmarkEnd w:id="110"/>
      <w:r w:rsidRPr="00A559F2">
        <w:rPr>
          <w:rFonts w:ascii="Times New Roman" w:eastAsia="Times New Roman" w:hAnsi="Times New Roman" w:cs="Times New Roman"/>
          <w:color w:val="000000" w:themeColor="text1"/>
          <w:sz w:val="24"/>
          <w:szCs w:val="24"/>
          <w:lang w:eastAsia="uk-UA"/>
        </w:rPr>
        <w:t>включення положень про запобігання та протидію дискримінації за ознакою статі, насильству за ознакою статі та сексуальним домаганням до документів, які визначають принципи та норми індивідуальної поведінки працівників та корпоративної етики;</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111" w:name="n118"/>
      <w:bookmarkEnd w:id="111"/>
      <w:r w:rsidRPr="00A559F2">
        <w:rPr>
          <w:rFonts w:ascii="Times New Roman" w:eastAsia="Times New Roman" w:hAnsi="Times New Roman" w:cs="Times New Roman"/>
          <w:color w:val="000000" w:themeColor="text1"/>
          <w:sz w:val="24"/>
          <w:szCs w:val="24"/>
          <w:lang w:eastAsia="uk-UA"/>
        </w:rPr>
        <w:t xml:space="preserve">захисту працівників від проявів насильства за ознакою статі та сексуальних домагань, що виникають під час та у зв’язку із провадженням трудової діяльності (на робочому місці, в інших приміщеннях за місцем роботи, під час службових </w:t>
      </w:r>
      <w:proofErr w:type="spellStart"/>
      <w:r w:rsidRPr="00A559F2">
        <w:rPr>
          <w:rFonts w:ascii="Times New Roman" w:eastAsia="Times New Roman" w:hAnsi="Times New Roman" w:cs="Times New Roman"/>
          <w:color w:val="000000" w:themeColor="text1"/>
          <w:sz w:val="24"/>
          <w:szCs w:val="24"/>
          <w:lang w:eastAsia="uk-UA"/>
        </w:rPr>
        <w:t>відряджень</w:t>
      </w:r>
      <w:proofErr w:type="spellEnd"/>
      <w:r w:rsidRPr="00A559F2">
        <w:rPr>
          <w:rFonts w:ascii="Times New Roman" w:eastAsia="Times New Roman" w:hAnsi="Times New Roman" w:cs="Times New Roman"/>
          <w:color w:val="000000" w:themeColor="text1"/>
          <w:sz w:val="24"/>
          <w:szCs w:val="24"/>
          <w:lang w:eastAsia="uk-UA"/>
        </w:rPr>
        <w:t>, соціально-культурних та інших заходів, під час комунікацій, пов’язаних із трудовою діяльністю, у тому числі таких, що забезпечуються за допомогою інформаційно-комунікаційних технологій);</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112" w:name="n119"/>
      <w:bookmarkEnd w:id="112"/>
      <w:r w:rsidRPr="00A559F2">
        <w:rPr>
          <w:rFonts w:ascii="Times New Roman" w:eastAsia="Times New Roman" w:hAnsi="Times New Roman" w:cs="Times New Roman"/>
          <w:color w:val="000000" w:themeColor="text1"/>
          <w:sz w:val="24"/>
          <w:szCs w:val="24"/>
          <w:lang w:eastAsia="uk-UA"/>
        </w:rPr>
        <w:t>конфіденційності щодо осіб, які повідомляють про випадки дискримінації за ознакою статі, насильства за ознакою статі та сексуальні домагання, або осіб, стосовно яких подано звернення (за винятком випадків, коли законодавством передбачено розголошення інформації та/або коли розкриття обставин необхідне для захисту безпеки інших), та негайного реагування на такі випадки;</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113" w:name="n120"/>
      <w:bookmarkEnd w:id="113"/>
      <w:r w:rsidRPr="00A559F2">
        <w:rPr>
          <w:rFonts w:ascii="Times New Roman" w:eastAsia="Times New Roman" w:hAnsi="Times New Roman" w:cs="Times New Roman"/>
          <w:color w:val="000000" w:themeColor="text1"/>
          <w:sz w:val="24"/>
          <w:szCs w:val="24"/>
          <w:lang w:eastAsia="uk-UA"/>
        </w:rPr>
        <w:t xml:space="preserve">проведення навчальних, інформаційних та організаційних заходів, спрямованих на підвищення рівня обізнаності працівників щодо способів запобігання дискримінації за </w:t>
      </w:r>
      <w:r w:rsidRPr="00A559F2">
        <w:rPr>
          <w:rFonts w:ascii="Times New Roman" w:eastAsia="Times New Roman" w:hAnsi="Times New Roman" w:cs="Times New Roman"/>
          <w:color w:val="000000" w:themeColor="text1"/>
          <w:sz w:val="24"/>
          <w:szCs w:val="24"/>
          <w:lang w:eastAsia="uk-UA"/>
        </w:rPr>
        <w:lastRenderedPageBreak/>
        <w:t>ознакою статі, насильству за ознакою статі, сексуальним домаганням, надання інформації щодо протидії домашньому насильству, роз’яснення форм, проявів і наслідків дискримінації за ознакою статі та насильства за ознакою статі, порядку подання звернень щодо таких випадків відповідно до Законів України </w:t>
      </w:r>
      <w:hyperlink r:id="rId21" w:tgtFrame="_blank" w:history="1">
        <w:r w:rsidRPr="00A559F2">
          <w:rPr>
            <w:rFonts w:ascii="Times New Roman" w:eastAsia="Times New Roman" w:hAnsi="Times New Roman" w:cs="Times New Roman"/>
            <w:color w:val="000000" w:themeColor="text1"/>
            <w:sz w:val="24"/>
            <w:szCs w:val="24"/>
            <w:lang w:eastAsia="uk-UA"/>
          </w:rPr>
          <w:t>“Про забезпечення рівних прав та можливостей жінок і чоловіків”</w:t>
        </w:r>
      </w:hyperlink>
      <w:r w:rsidRPr="00A559F2">
        <w:rPr>
          <w:rFonts w:ascii="Times New Roman" w:eastAsia="Times New Roman" w:hAnsi="Times New Roman" w:cs="Times New Roman"/>
          <w:color w:val="000000" w:themeColor="text1"/>
          <w:sz w:val="24"/>
          <w:szCs w:val="24"/>
          <w:lang w:eastAsia="uk-UA"/>
        </w:rPr>
        <w:t>, </w:t>
      </w:r>
      <w:hyperlink r:id="rId22" w:tgtFrame="_blank" w:history="1">
        <w:r w:rsidRPr="00A559F2">
          <w:rPr>
            <w:rFonts w:ascii="Times New Roman" w:eastAsia="Times New Roman" w:hAnsi="Times New Roman" w:cs="Times New Roman"/>
            <w:color w:val="000000" w:themeColor="text1"/>
            <w:sz w:val="24"/>
            <w:szCs w:val="24"/>
            <w:lang w:eastAsia="uk-UA"/>
          </w:rPr>
          <w:t>“Про запобігання та протидію домашньому насильству”</w:t>
        </w:r>
      </w:hyperlink>
      <w:r w:rsidRPr="00A559F2">
        <w:rPr>
          <w:rFonts w:ascii="Times New Roman" w:eastAsia="Times New Roman" w:hAnsi="Times New Roman" w:cs="Times New Roman"/>
          <w:color w:val="000000" w:themeColor="text1"/>
          <w:sz w:val="24"/>
          <w:szCs w:val="24"/>
          <w:lang w:eastAsia="uk-UA"/>
        </w:rPr>
        <w:t>, надання консультацій (консультативна допомога може надаватися шляхом створення спеціалізованих платформ на офіційних веб-сайтах органів державної влади, організації телефонної “гарячої лінії” тощо), надання контактних даних служб підтримки постраждалих осіб;</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114" w:name="n121"/>
      <w:bookmarkEnd w:id="114"/>
      <w:r w:rsidRPr="00A559F2">
        <w:rPr>
          <w:rFonts w:ascii="Times New Roman" w:eastAsia="Times New Roman" w:hAnsi="Times New Roman" w:cs="Times New Roman"/>
          <w:color w:val="000000" w:themeColor="text1"/>
          <w:sz w:val="24"/>
          <w:szCs w:val="24"/>
          <w:lang w:eastAsia="uk-UA"/>
        </w:rPr>
        <w:t>створення та функціонування електронної скриньки довіри;</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115" w:name="n122"/>
      <w:bookmarkEnd w:id="115"/>
      <w:r w:rsidRPr="00A559F2">
        <w:rPr>
          <w:rFonts w:ascii="Times New Roman" w:eastAsia="Times New Roman" w:hAnsi="Times New Roman" w:cs="Times New Roman"/>
          <w:color w:val="000000" w:themeColor="text1"/>
          <w:sz w:val="24"/>
          <w:szCs w:val="24"/>
          <w:lang w:eastAsia="uk-UA"/>
        </w:rPr>
        <w:t>надання консультативної допомоги особам, які вважають себе постраждалими від дискримінації за ознакою статі, насильства за ознакою статі та сексуальних домагань, або особам, яким стали відомі будь-які обставини, викладені у зверненні, без подання звернення на розгляд комісії;</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116" w:name="n123"/>
      <w:bookmarkEnd w:id="116"/>
      <w:r w:rsidRPr="00A559F2">
        <w:rPr>
          <w:rFonts w:ascii="Times New Roman" w:eastAsia="Times New Roman" w:hAnsi="Times New Roman" w:cs="Times New Roman"/>
          <w:color w:val="000000" w:themeColor="text1"/>
          <w:sz w:val="24"/>
          <w:szCs w:val="24"/>
          <w:lang w:eastAsia="uk-UA"/>
        </w:rPr>
        <w:t>оцінювання стану забезпечення рівних прав та можливостей жінок і чоловіків, виявлення існуючих проблем, визначення способів скорочення гендерної нерівності, запобігання дискримінації за ознакою статі, насильству за ознакою статі та сексуальним домаганням під час провадження трудової діяльності шляхом проведення гендерних аудитів.</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117" w:name="n124"/>
      <w:bookmarkEnd w:id="117"/>
      <w:r w:rsidRPr="00A559F2">
        <w:rPr>
          <w:rFonts w:ascii="Times New Roman" w:eastAsia="Times New Roman" w:hAnsi="Times New Roman" w:cs="Times New Roman"/>
          <w:color w:val="000000" w:themeColor="text1"/>
          <w:sz w:val="24"/>
          <w:szCs w:val="24"/>
          <w:lang w:eastAsia="uk-UA"/>
        </w:rPr>
        <w:t>18. У разі договірного регулювання трудових відносин у колективному договорі встановлюються взаємні зобов’язання сторін, зокрема, щодо забезпечення рівних прав та можливостей жінок і чоловіків, вжиття заходів, спрямованих на запобігання, протидію та припинення дискримінації за ознакою статі, насильства за ознакою статі та сексуальних домагань, а також заходів із відновлення прав, порушених внаслідок дискримінації за ознакою статі, насильства за ознакою статі та сексуальних домагань.</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118" w:name="n125"/>
      <w:bookmarkEnd w:id="118"/>
      <w:r w:rsidRPr="00A559F2">
        <w:rPr>
          <w:rFonts w:ascii="Times New Roman" w:eastAsia="Times New Roman" w:hAnsi="Times New Roman" w:cs="Times New Roman"/>
          <w:color w:val="000000" w:themeColor="text1"/>
          <w:sz w:val="24"/>
          <w:szCs w:val="24"/>
          <w:lang w:eastAsia="uk-UA"/>
        </w:rPr>
        <w:t>19. Працівники мають право на:</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119" w:name="n126"/>
      <w:bookmarkEnd w:id="119"/>
      <w:r w:rsidRPr="00A559F2">
        <w:rPr>
          <w:rFonts w:ascii="Times New Roman" w:eastAsia="Times New Roman" w:hAnsi="Times New Roman" w:cs="Times New Roman"/>
          <w:color w:val="000000" w:themeColor="text1"/>
          <w:sz w:val="24"/>
          <w:szCs w:val="24"/>
          <w:lang w:eastAsia="uk-UA"/>
        </w:rPr>
        <w:t>рівний доступ до професійного навчання, підвищення кваліфікації та перепідготовку, в тому числі отримання досвіду практичної роботи;</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120" w:name="n127"/>
      <w:bookmarkEnd w:id="120"/>
      <w:r w:rsidRPr="00A559F2">
        <w:rPr>
          <w:rFonts w:ascii="Times New Roman" w:eastAsia="Times New Roman" w:hAnsi="Times New Roman" w:cs="Times New Roman"/>
          <w:color w:val="000000" w:themeColor="text1"/>
          <w:sz w:val="24"/>
          <w:szCs w:val="24"/>
          <w:lang w:eastAsia="uk-UA"/>
        </w:rPr>
        <w:t>рівну оплату праці за роботу рівної цінності (отримання однакової плати жінками і чоловіками однакової кваліфікації, які виконують таку саму або схожу роботу в рівнозначних умовах, а також якщо ними виконується різна за змістом робота, але за об’єктивними критеріями (кваліфікацією, обсягом зусиль, відповідальністю, умовами праці) робота є рівноцінною);</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121" w:name="n128"/>
      <w:bookmarkEnd w:id="121"/>
      <w:r w:rsidRPr="00A559F2">
        <w:rPr>
          <w:rFonts w:ascii="Times New Roman" w:eastAsia="Times New Roman" w:hAnsi="Times New Roman" w:cs="Times New Roman"/>
          <w:color w:val="000000" w:themeColor="text1"/>
          <w:sz w:val="24"/>
          <w:szCs w:val="24"/>
          <w:lang w:eastAsia="uk-UA"/>
        </w:rPr>
        <w:t>рівні умови праці та організації робочого часу.</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122" w:name="n129"/>
      <w:bookmarkEnd w:id="122"/>
      <w:r w:rsidRPr="00A559F2">
        <w:rPr>
          <w:rFonts w:ascii="Times New Roman" w:eastAsia="Times New Roman" w:hAnsi="Times New Roman" w:cs="Times New Roman"/>
          <w:color w:val="000000" w:themeColor="text1"/>
          <w:sz w:val="24"/>
          <w:szCs w:val="24"/>
          <w:lang w:eastAsia="uk-UA"/>
        </w:rPr>
        <w:t>20. Працівники зобов’язані:</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123" w:name="n130"/>
      <w:bookmarkEnd w:id="123"/>
      <w:r w:rsidRPr="00A559F2">
        <w:rPr>
          <w:rFonts w:ascii="Times New Roman" w:eastAsia="Times New Roman" w:hAnsi="Times New Roman" w:cs="Times New Roman"/>
          <w:color w:val="000000" w:themeColor="text1"/>
          <w:sz w:val="24"/>
          <w:szCs w:val="24"/>
          <w:lang w:eastAsia="uk-UA"/>
        </w:rPr>
        <w:t>у стосунках між собою дотримуватися норм взаємоповаги і рівноправної співпраці, тактовності та коректності, ввічливості і толерантності;</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124" w:name="n131"/>
      <w:bookmarkEnd w:id="124"/>
      <w:r w:rsidRPr="00A559F2">
        <w:rPr>
          <w:rFonts w:ascii="Times New Roman" w:eastAsia="Times New Roman" w:hAnsi="Times New Roman" w:cs="Times New Roman"/>
          <w:color w:val="000000" w:themeColor="text1"/>
          <w:sz w:val="24"/>
          <w:szCs w:val="24"/>
          <w:lang w:eastAsia="uk-UA"/>
        </w:rPr>
        <w:t>не допускати проявів дискримінації за ознакою статі, насильства за ознакою статі, сексуальних домагань на робочому місці;</w:t>
      </w:r>
    </w:p>
    <w:p w:rsidR="00A559F2" w:rsidRPr="00A559F2" w:rsidRDefault="00A559F2" w:rsidP="00A559F2">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125" w:name="n132"/>
      <w:bookmarkEnd w:id="125"/>
      <w:r w:rsidRPr="00A559F2">
        <w:rPr>
          <w:rFonts w:ascii="Times New Roman" w:eastAsia="Times New Roman" w:hAnsi="Times New Roman" w:cs="Times New Roman"/>
          <w:color w:val="000000" w:themeColor="text1"/>
          <w:sz w:val="24"/>
          <w:szCs w:val="24"/>
          <w:lang w:eastAsia="uk-UA"/>
        </w:rPr>
        <w:t>невідкладно повідомляти відповідальну особу або безпосереднього керівника, або у відповідних випадках - керівника вищого рівня про випадки дискримінації за ознакою статі, насильства за ознакою статі та сексуальних домагань, свідками яких вони були особисто або інформацію про які отримали від інших осіб.</w:t>
      </w:r>
    </w:p>
    <w:p w:rsidR="002825D2" w:rsidRPr="00A559F2" w:rsidRDefault="002825D2">
      <w:pPr>
        <w:rPr>
          <w:color w:val="000000" w:themeColor="text1"/>
        </w:rPr>
      </w:pPr>
    </w:p>
    <w:sectPr w:rsidR="002825D2" w:rsidRPr="00A559F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9F2"/>
    <w:rsid w:val="002825D2"/>
    <w:rsid w:val="00A559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89185F-0923-42FC-92AF-5946D88A4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2">
    <w:name w:val="rvps12"/>
    <w:basedOn w:val="a"/>
    <w:rsid w:val="00A559F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A559F2"/>
  </w:style>
  <w:style w:type="paragraph" w:customStyle="1" w:styleId="rvps6">
    <w:name w:val="rvps6"/>
    <w:basedOn w:val="a"/>
    <w:rsid w:val="00A559F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A559F2"/>
  </w:style>
  <w:style w:type="paragraph" w:customStyle="1" w:styleId="rvps7">
    <w:name w:val="rvps7"/>
    <w:basedOn w:val="a"/>
    <w:rsid w:val="00A559F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A559F2"/>
  </w:style>
  <w:style w:type="paragraph" w:customStyle="1" w:styleId="rvps2">
    <w:name w:val="rvps2"/>
    <w:basedOn w:val="a"/>
    <w:rsid w:val="00A559F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A559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849752">
      <w:bodyDiv w:val="1"/>
      <w:marLeft w:val="0"/>
      <w:marRight w:val="0"/>
      <w:marTop w:val="0"/>
      <w:marBottom w:val="0"/>
      <w:divBdr>
        <w:top w:val="none" w:sz="0" w:space="0" w:color="auto"/>
        <w:left w:val="none" w:sz="0" w:space="0" w:color="auto"/>
        <w:bottom w:val="none" w:sz="0" w:space="0" w:color="auto"/>
        <w:right w:val="none" w:sz="0" w:space="0" w:color="auto"/>
      </w:divBdr>
      <w:divsChild>
        <w:div w:id="67812186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866-15" TargetMode="External"/><Relationship Id="rId13" Type="http://schemas.openxmlformats.org/officeDocument/2006/relationships/hyperlink" Target="https://zakon.rada.gov.ua/laws/show/226-2026-%D0%BF" TargetMode="External"/><Relationship Id="rId18" Type="http://schemas.openxmlformats.org/officeDocument/2006/relationships/hyperlink" Target="https://zakon.rada.gov.ua/laws/show/2939-17" TargetMode="External"/><Relationship Id="rId3" Type="http://schemas.openxmlformats.org/officeDocument/2006/relationships/webSettings" Target="webSettings.xml"/><Relationship Id="rId21" Type="http://schemas.openxmlformats.org/officeDocument/2006/relationships/hyperlink" Target="https://zakon.rada.gov.ua/laws/show/2866-15" TargetMode="External"/><Relationship Id="rId7" Type="http://schemas.openxmlformats.org/officeDocument/2006/relationships/hyperlink" Target="https://zakon.rada.gov.ua/laws/show/2866-15" TargetMode="External"/><Relationship Id="rId12" Type="http://schemas.openxmlformats.org/officeDocument/2006/relationships/hyperlink" Target="https://zakon.rada.gov.ua/laws/show/2297-17" TargetMode="External"/><Relationship Id="rId17" Type="http://schemas.openxmlformats.org/officeDocument/2006/relationships/hyperlink" Target="https://zakon.rada.gov.ua/laws/show/2297-17" TargetMode="External"/><Relationship Id="rId2" Type="http://schemas.openxmlformats.org/officeDocument/2006/relationships/settings" Target="settings.xml"/><Relationship Id="rId16" Type="http://schemas.openxmlformats.org/officeDocument/2006/relationships/hyperlink" Target="https://zakon.rada.gov.ua/laws/show/4651-17" TargetMode="External"/><Relationship Id="rId20" Type="http://schemas.openxmlformats.org/officeDocument/2006/relationships/hyperlink" Target="https://zakon.rada.gov.ua/laws/show/2297-17" TargetMode="External"/><Relationship Id="rId1" Type="http://schemas.openxmlformats.org/officeDocument/2006/relationships/styles" Target="styles.xml"/><Relationship Id="rId6" Type="http://schemas.openxmlformats.org/officeDocument/2006/relationships/hyperlink" Target="https://zakon.rada.gov.ua/laws/show/2866-15" TargetMode="External"/><Relationship Id="rId11" Type="http://schemas.openxmlformats.org/officeDocument/2006/relationships/hyperlink" Target="https://zakon.rada.gov.ua/laws/show/226-2026-%D0%BF" TargetMode="External"/><Relationship Id="rId24" Type="http://schemas.openxmlformats.org/officeDocument/2006/relationships/theme" Target="theme/theme1.xml"/><Relationship Id="rId5" Type="http://schemas.openxmlformats.org/officeDocument/2006/relationships/hyperlink" Target="https://zakon.rada.gov.ua/laws/show/5207-17" TargetMode="External"/><Relationship Id="rId15" Type="http://schemas.openxmlformats.org/officeDocument/2006/relationships/hyperlink" Target="https://zakon.rada.gov.ua/laws/show/4651-17" TargetMode="External"/><Relationship Id="rId23" Type="http://schemas.openxmlformats.org/officeDocument/2006/relationships/fontTable" Target="fontTable.xml"/><Relationship Id="rId10" Type="http://schemas.openxmlformats.org/officeDocument/2006/relationships/hyperlink" Target="https://zakon.rada.gov.ua/laws/show/4651-17" TargetMode="External"/><Relationship Id="rId19" Type="http://schemas.openxmlformats.org/officeDocument/2006/relationships/hyperlink" Target="https://zakon.rada.gov.ua/laws/show/5207-17" TargetMode="External"/><Relationship Id="rId4" Type="http://schemas.openxmlformats.org/officeDocument/2006/relationships/hyperlink" Target="https://zakon.rada.gov.ua/laws/show/322-08" TargetMode="External"/><Relationship Id="rId9" Type="http://schemas.openxmlformats.org/officeDocument/2006/relationships/hyperlink" Target="https://zakon.rada.gov.ua/laws/show/3460-17" TargetMode="External"/><Relationship Id="rId14" Type="http://schemas.openxmlformats.org/officeDocument/2006/relationships/hyperlink" Target="https://zakon.rada.gov.ua/laws/show/254%D0%BA/96-%D0%B2%D1%80" TargetMode="External"/><Relationship Id="rId22" Type="http://schemas.openxmlformats.org/officeDocument/2006/relationships/hyperlink" Target="https://zakon.rada.gov.ua/laws/show/2229-19"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16794</Words>
  <Characters>9574</Characters>
  <Application>Microsoft Office Word</Application>
  <DocSecurity>0</DocSecurity>
  <Lines>79</Lines>
  <Paragraphs>52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uzunova@SCHOOL42.UA</dc:creator>
  <cp:keywords/>
  <dc:description/>
  <cp:lastModifiedBy>uzunova@SCHOOL42.UA</cp:lastModifiedBy>
  <cp:revision>1</cp:revision>
  <dcterms:created xsi:type="dcterms:W3CDTF">2026-06-15T14:01:00Z</dcterms:created>
  <dcterms:modified xsi:type="dcterms:W3CDTF">2026-06-15T14:02:00Z</dcterms:modified>
</cp:coreProperties>
</file>